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0C7F0" w14:textId="28056991" w:rsidR="00486A44" w:rsidRPr="00CE0424" w:rsidRDefault="00486A44" w:rsidP="00486A44">
      <w:pPr>
        <w:pStyle w:val="3GPPHeader"/>
        <w:spacing w:after="60"/>
        <w:rPr>
          <w:sz w:val="32"/>
          <w:szCs w:val="32"/>
          <w:highlight w:val="yellow"/>
        </w:rPr>
      </w:pPr>
      <w:r w:rsidRPr="00CE0424">
        <w:t>3GPP TSG-RAN WG</w:t>
      </w:r>
      <w:r>
        <w:t>2</w:t>
      </w:r>
      <w:r w:rsidR="00394648">
        <w:t xml:space="preserve"> #101</w:t>
      </w:r>
      <w:r w:rsidRPr="00CE0424">
        <w:tab/>
      </w:r>
      <w:r w:rsidRPr="003C33A5">
        <w:rPr>
          <w:sz w:val="32"/>
          <w:szCs w:val="24"/>
        </w:rPr>
        <w:t xml:space="preserve">Tdoc </w:t>
      </w:r>
      <w:r w:rsidR="00D360A9" w:rsidRPr="003C33A5">
        <w:rPr>
          <w:sz w:val="32"/>
          <w:szCs w:val="24"/>
        </w:rPr>
        <w:t>R2-</w:t>
      </w:r>
      <w:r w:rsidR="009F12E4" w:rsidRPr="009F12E4">
        <w:rPr>
          <w:sz w:val="32"/>
          <w:szCs w:val="24"/>
        </w:rPr>
        <w:t>1802361</w:t>
      </w:r>
    </w:p>
    <w:p w14:paraId="77732B02" w14:textId="7547BFD4" w:rsidR="00486A44" w:rsidRPr="00DF1ED6" w:rsidRDefault="001A7AE0" w:rsidP="001A7AE0">
      <w:pPr>
        <w:pStyle w:val="3GPPHeader"/>
        <w:rPr>
          <w:lang w:val="en-US"/>
        </w:rPr>
      </w:pPr>
      <w:r w:rsidRPr="00AC0A63">
        <w:t>Athens, Greece, 26</w:t>
      </w:r>
      <w:r w:rsidRPr="00AC0A63">
        <w:rPr>
          <w:vertAlign w:val="superscript"/>
        </w:rPr>
        <w:t>th</w:t>
      </w:r>
      <w:r w:rsidRPr="00AC0A63">
        <w:t xml:space="preserve"> February – 2</w:t>
      </w:r>
      <w:r w:rsidRPr="00AC0A63">
        <w:rPr>
          <w:vertAlign w:val="superscript"/>
        </w:rPr>
        <w:t>nd</w:t>
      </w:r>
      <w:r w:rsidRPr="00AC0A63">
        <w:t xml:space="preserve"> March 2018</w:t>
      </w:r>
      <w:r>
        <w:tab/>
        <w:t>(Resubmission of R2-1800419)</w:t>
      </w:r>
    </w:p>
    <w:p w14:paraId="56C12257" w14:textId="674CA95D" w:rsidR="00E90E49" w:rsidRPr="00DF1ED6" w:rsidRDefault="00E90E49" w:rsidP="00357380">
      <w:pPr>
        <w:pStyle w:val="3GPPHeader"/>
        <w:rPr>
          <w:lang w:val="en-US"/>
        </w:rPr>
      </w:pPr>
    </w:p>
    <w:p w14:paraId="4A4F422A" w14:textId="5C2A63E2" w:rsidR="00E90E49" w:rsidRPr="009F12E4" w:rsidRDefault="00E90E49" w:rsidP="00311702">
      <w:pPr>
        <w:pStyle w:val="3GPPHeader"/>
        <w:rPr>
          <w:sz w:val="22"/>
          <w:szCs w:val="22"/>
          <w:lang w:val="en-US"/>
        </w:rPr>
      </w:pPr>
      <w:r w:rsidRPr="009F12E4">
        <w:rPr>
          <w:sz w:val="22"/>
          <w:szCs w:val="22"/>
          <w:lang w:val="en-US"/>
        </w:rPr>
        <w:t>Agenda Item:</w:t>
      </w:r>
      <w:r w:rsidRPr="009F12E4">
        <w:rPr>
          <w:sz w:val="22"/>
          <w:szCs w:val="22"/>
          <w:lang w:val="en-US"/>
        </w:rPr>
        <w:tab/>
      </w:r>
      <w:r w:rsidR="001D1C4B" w:rsidRPr="009F12E4">
        <w:rPr>
          <w:sz w:val="22"/>
          <w:szCs w:val="22"/>
          <w:lang w:val="en-US"/>
        </w:rPr>
        <w:t>10.4.1.3.3</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35FF83D" w:rsidR="00E90E49" w:rsidRPr="00515802" w:rsidRDefault="003D3C45" w:rsidP="00311702">
      <w:pPr>
        <w:pStyle w:val="3GPPHeader"/>
        <w:rPr>
          <w:sz w:val="22"/>
          <w:szCs w:val="22"/>
        </w:rPr>
      </w:pPr>
      <w:r>
        <w:rPr>
          <w:sz w:val="22"/>
          <w:szCs w:val="22"/>
        </w:rPr>
        <w:t>Title:</w:t>
      </w:r>
      <w:r w:rsidR="00E90E49" w:rsidRPr="00CE0424">
        <w:rPr>
          <w:sz w:val="22"/>
          <w:szCs w:val="22"/>
        </w:rPr>
        <w:tab/>
      </w:r>
      <w:r w:rsidR="008E5211" w:rsidRPr="008E5211">
        <w:rPr>
          <w:sz w:val="22"/>
          <w:szCs w:val="22"/>
        </w:rPr>
        <w:t>NR RRC States overview and remaining</w:t>
      </w:r>
      <w:r w:rsidR="00226284">
        <w:rPr>
          <w:sz w:val="22"/>
          <w:szCs w:val="22"/>
        </w:rPr>
        <w:t xml:space="preserve"> open</w:t>
      </w:r>
      <w:r w:rsidR="008E5211" w:rsidRPr="008E5211">
        <w:rPr>
          <w:sz w:val="22"/>
          <w:szCs w:val="22"/>
        </w:rPr>
        <w:t xml:space="preserve"> issues</w:t>
      </w:r>
    </w:p>
    <w:p w14:paraId="65935703" w14:textId="122244B4"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002A497F">
        <w:rPr>
          <w:sz w:val="22"/>
          <w:szCs w:val="22"/>
        </w:rPr>
        <w:t>Discussion</w:t>
      </w:r>
    </w:p>
    <w:p w14:paraId="607E06CC" w14:textId="77777777" w:rsidR="00E90E49" w:rsidRPr="00CE0424" w:rsidRDefault="00E90E49" w:rsidP="00CE0424">
      <w:pPr>
        <w:pStyle w:val="Heading1"/>
      </w:pPr>
      <w:r w:rsidRPr="00CE0424">
        <w:t>Introduction</w:t>
      </w:r>
    </w:p>
    <w:p w14:paraId="4E0E6EB2" w14:textId="453AC77A" w:rsidR="008947D6" w:rsidRDefault="008947D6" w:rsidP="00A339DF">
      <w:pPr>
        <w:rPr>
          <w:lang w:eastAsia="ja-JP"/>
        </w:rPr>
      </w:pPr>
      <w:r w:rsidRPr="008947D6">
        <w:rPr>
          <w:lang w:eastAsia="ja-JP"/>
        </w:rPr>
        <w:t xml:space="preserve">This contribution is a </w:t>
      </w:r>
      <w:r w:rsidR="001A7AE0">
        <w:rPr>
          <w:lang w:eastAsia="ja-JP"/>
        </w:rPr>
        <w:t>resubmission</w:t>
      </w:r>
      <w:r w:rsidR="003460C8" w:rsidRPr="008947D6">
        <w:rPr>
          <w:lang w:eastAsia="ja-JP"/>
        </w:rPr>
        <w:t xml:space="preserve"> </w:t>
      </w:r>
      <w:r w:rsidR="001A7AE0">
        <w:rPr>
          <w:lang w:eastAsia="ja-JP"/>
        </w:rPr>
        <w:t>of R2-1800419</w:t>
      </w:r>
      <w:r>
        <w:rPr>
          <w:lang w:eastAsia="ja-JP"/>
        </w:rPr>
        <w:t>.</w:t>
      </w:r>
    </w:p>
    <w:p w14:paraId="6C4F4F55" w14:textId="36FCAC14" w:rsidR="00E676CB" w:rsidRDefault="00E676CB" w:rsidP="00A339DF">
      <w:pPr>
        <w:rPr>
          <w:lang w:eastAsia="ja-JP"/>
        </w:rPr>
      </w:pPr>
      <w:r>
        <w:rPr>
          <w:lang w:eastAsia="ja-JP"/>
        </w:rPr>
        <w:t xml:space="preserve">At the </w:t>
      </w:r>
      <w:r w:rsidR="0013788F">
        <w:rPr>
          <w:lang w:eastAsia="ja-JP"/>
        </w:rPr>
        <w:t>previous</w:t>
      </w:r>
      <w:r>
        <w:rPr>
          <w:lang w:eastAsia="ja-JP"/>
        </w:rPr>
        <w:t xml:space="preserve"> </w:t>
      </w:r>
      <w:r w:rsidR="00774055">
        <w:rPr>
          <w:lang w:eastAsia="ja-JP"/>
        </w:rPr>
        <w:t>meetings,</w:t>
      </w:r>
      <w:r>
        <w:rPr>
          <w:lang w:eastAsia="ja-JP"/>
        </w:rPr>
        <w:t xml:space="preserve"> there </w:t>
      </w:r>
      <w:r w:rsidR="007D3984">
        <w:rPr>
          <w:lang w:eastAsia="ja-JP"/>
        </w:rPr>
        <w:t>was</w:t>
      </w:r>
      <w:r>
        <w:rPr>
          <w:lang w:eastAsia="ja-JP"/>
        </w:rPr>
        <w:t xml:space="preserve"> some progress on the </w:t>
      </w:r>
      <w:r w:rsidR="00C52590">
        <w:rPr>
          <w:lang w:eastAsia="ja-JP"/>
        </w:rPr>
        <w:t xml:space="preserve">RRC </w:t>
      </w:r>
      <w:r>
        <w:rPr>
          <w:lang w:eastAsia="ja-JP"/>
        </w:rPr>
        <w:t xml:space="preserve">state modelling and state transitions for NR. This contribution </w:t>
      </w:r>
      <w:r w:rsidR="00C93A2A">
        <w:rPr>
          <w:lang w:eastAsia="ja-JP"/>
        </w:rPr>
        <w:t>provides</w:t>
      </w:r>
      <w:r w:rsidR="00774055">
        <w:rPr>
          <w:lang w:eastAsia="ja-JP"/>
        </w:rPr>
        <w:t xml:space="preserve"> an overview on the UE </w:t>
      </w:r>
      <w:r w:rsidR="005D6441">
        <w:rPr>
          <w:lang w:eastAsia="ja-JP"/>
        </w:rPr>
        <w:t xml:space="preserve">RRC </w:t>
      </w:r>
      <w:r w:rsidR="00774055">
        <w:rPr>
          <w:lang w:eastAsia="ja-JP"/>
        </w:rPr>
        <w:t xml:space="preserve">state machine, RRC states transitions and diagram flows as </w:t>
      </w:r>
      <w:r w:rsidR="00073CD9">
        <w:rPr>
          <w:lang w:eastAsia="ja-JP"/>
        </w:rPr>
        <w:t>result of</w:t>
      </w:r>
      <w:r w:rsidR="00774055">
        <w:rPr>
          <w:lang w:eastAsia="ja-JP"/>
        </w:rPr>
        <w:t xml:space="preserve"> the current agreements</w:t>
      </w:r>
      <w:r w:rsidR="00AF14E3">
        <w:rPr>
          <w:lang w:eastAsia="ja-JP"/>
        </w:rPr>
        <w:t>.</w:t>
      </w:r>
    </w:p>
    <w:p w14:paraId="780BB844" w14:textId="13FECFF8" w:rsidR="00774055" w:rsidRDefault="005411DD" w:rsidP="00A339DF">
      <w:pPr>
        <w:rPr>
          <w:lang w:eastAsia="ja-JP"/>
        </w:rPr>
      </w:pPr>
      <w:r>
        <w:rPr>
          <w:lang w:eastAsia="ja-JP"/>
        </w:rPr>
        <w:t>The purpose of this contribution is to identify o</w:t>
      </w:r>
      <w:r w:rsidR="003224E0">
        <w:rPr>
          <w:lang w:eastAsia="ja-JP"/>
        </w:rPr>
        <w:t>pen</w:t>
      </w:r>
      <w:r w:rsidR="00DB2D0C">
        <w:rPr>
          <w:lang w:eastAsia="ja-JP"/>
        </w:rPr>
        <w:t xml:space="preserve"> issues and </w:t>
      </w:r>
      <w:r w:rsidR="00226284">
        <w:rPr>
          <w:lang w:eastAsia="ja-JP"/>
        </w:rPr>
        <w:t>aspects still to be agreed</w:t>
      </w:r>
      <w:r w:rsidR="00C93A2A">
        <w:rPr>
          <w:lang w:eastAsia="ja-JP"/>
        </w:rPr>
        <w:t>.</w:t>
      </w:r>
    </w:p>
    <w:p w14:paraId="317D06C1" w14:textId="2A7ED1A9" w:rsidR="001D1C4B" w:rsidRDefault="001D1C4B" w:rsidP="00A339DF">
      <w:pPr>
        <w:rPr>
          <w:lang w:eastAsia="ja-JP"/>
        </w:rPr>
      </w:pPr>
      <w:r>
        <w:rPr>
          <w:lang w:eastAsia="ja-JP"/>
        </w:rPr>
        <w:t>Depending on the progress in the area of RRC connection control in RAN2#101 in Athens, this paper may also serve as a basis for an email discussion to be triggered.</w:t>
      </w:r>
    </w:p>
    <w:p w14:paraId="3C4C9C87" w14:textId="0EFCAEF6" w:rsidR="00C83207" w:rsidRPr="00C83207" w:rsidRDefault="00B72EEE" w:rsidP="00C83207">
      <w:pPr>
        <w:pStyle w:val="Heading1"/>
        <w:rPr>
          <w:lang w:eastAsia="ja-JP"/>
        </w:rPr>
      </w:pPr>
      <w:bookmarkStart w:id="0" w:name="_Ref478111243"/>
      <w:r>
        <w:rPr>
          <w:lang w:eastAsia="ja-JP"/>
        </w:rPr>
        <w:t>Discussion</w:t>
      </w:r>
      <w:bookmarkEnd w:id="0"/>
    </w:p>
    <w:p w14:paraId="5CDCB22F" w14:textId="4F7ED595" w:rsidR="00C83207" w:rsidRPr="00C83207" w:rsidRDefault="00C83207" w:rsidP="00C83207">
      <w:pPr>
        <w:pStyle w:val="Heading2"/>
        <w:tabs>
          <w:tab w:val="clear" w:pos="6388"/>
        </w:tabs>
        <w:ind w:left="567"/>
        <w:rPr>
          <w:lang w:eastAsia="ja-JP"/>
        </w:rPr>
      </w:pPr>
      <w:r>
        <w:rPr>
          <w:lang w:eastAsia="ja-JP"/>
        </w:rPr>
        <w:t>RRC UE State Machine</w:t>
      </w:r>
    </w:p>
    <w:p w14:paraId="669CD9D4" w14:textId="3D43E726"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The following has been agreed </w:t>
      </w:r>
      <w:r w:rsidR="00965048" w:rsidRPr="00965048">
        <w:rPr>
          <w:rFonts w:eastAsia="MS Mincho" w:cs="Arial"/>
          <w:lang w:val="en-US" w:eastAsia="ja-JP"/>
        </w:rPr>
        <w:t>on state transitions</w:t>
      </w:r>
      <w:r>
        <w:rPr>
          <w:rFonts w:eastAsia="MS Mincho" w:cs="Arial"/>
          <w:lang w:val="en-US" w:eastAsia="ja-JP"/>
        </w:rPr>
        <w:t>:</w:t>
      </w:r>
    </w:p>
    <w:p w14:paraId="2A5D7FD8" w14:textId="77777777" w:rsidR="00C83207" w:rsidRPr="00067C0F" w:rsidRDefault="00C83207" w:rsidP="00C83207">
      <w:pPr>
        <w:overflowPunct/>
        <w:autoSpaceDE/>
        <w:autoSpaceDN/>
        <w:adjustRightInd/>
        <w:spacing w:after="180"/>
        <w:jc w:val="left"/>
        <w:textAlignment w:val="auto"/>
        <w:rPr>
          <w:rFonts w:eastAsia="MS Mincho" w:cs="Arial"/>
          <w:lang w:val="en-US" w:eastAsia="ja-JP"/>
        </w:rPr>
      </w:pPr>
      <w:r w:rsidRPr="00D53F5C">
        <w:rPr>
          <w:rFonts w:eastAsia="MS Mincho" w:cs="Arial"/>
          <w:noProof/>
          <w:lang w:val="en-US" w:eastAsia="en-US"/>
        </w:rPr>
        <mc:AlternateContent>
          <mc:Choice Requires="wps">
            <w:drawing>
              <wp:inline distT="0" distB="0" distL="0" distR="0" wp14:anchorId="10A02E4C" wp14:editId="6C1CC690">
                <wp:extent cx="6105525" cy="2323713"/>
                <wp:effectExtent l="0" t="0" r="28575" b="16510"/>
                <wp:docPr id="60" name="Rectangle 3"/>
                <wp:cNvGraphicFramePr/>
                <a:graphic xmlns:a="http://schemas.openxmlformats.org/drawingml/2006/main">
                  <a:graphicData uri="http://schemas.microsoft.com/office/word/2010/wordprocessingShape">
                    <wps:wsp>
                      <wps:cNvSpPr/>
                      <wps:spPr>
                        <a:xfrm>
                          <a:off x="0" y="0"/>
                          <a:ext cx="6105525" cy="2323713"/>
                        </a:xfrm>
                        <a:prstGeom prst="rect">
                          <a:avLst/>
                        </a:prstGeom>
                        <a:ln>
                          <a:solidFill>
                            <a:schemeClr val="tx1"/>
                          </a:solidFill>
                        </a:ln>
                      </wps:spPr>
                      <wps:txbx>
                        <w:txbxContent>
                          <w:p w14:paraId="026E14DF" w14:textId="77777777" w:rsidR="00D0096E" w:rsidRDefault="00D0096E"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D0096E" w:rsidRPr="00AC7B8A"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wps:txbx>
                      <wps:bodyPr wrap="square">
                        <a:spAutoFit/>
                      </wps:bodyPr>
                    </wps:wsp>
                  </a:graphicData>
                </a:graphic>
              </wp:inline>
            </w:drawing>
          </mc:Choice>
          <mc:Fallback>
            <w:pict>
              <v:rect w14:anchorId="10A02E4C" id="Rectangle 3" o:spid="_x0000_s1026" style="width:480.75pt;height:18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" filled="f" strokecolor="black [3213]">
                <v:textbox style="mso-fit-shape-to-text:t">
                  <w:txbxContent>
                    <w:p w14:paraId="026E14DF" w14:textId="77777777" w:rsidR="00D0096E" w:rsidRDefault="00D0096E"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D0096E" w:rsidRPr="00AC7B8A"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v:textbox>
                <w10:anchorlock/>
              </v:rect>
            </w:pict>
          </mc:Fallback>
        </mc:AlternateContent>
      </w:r>
    </w:p>
    <w:p w14:paraId="7F940BDF" w14:textId="2A073AF1" w:rsidR="00DB2D0C" w:rsidRDefault="00DB2D0C"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Other agreements on the procedures and messages used for state transitions have been taken during subsequent meetings and</w:t>
      </w:r>
      <w:r w:rsidR="00777663">
        <w:rPr>
          <w:rFonts w:eastAsia="MS Mincho" w:cs="Arial"/>
          <w:lang w:val="en-US" w:eastAsia="ja-JP"/>
        </w:rPr>
        <w:t xml:space="preserve"> are listed in the next sections</w:t>
      </w:r>
      <w:r>
        <w:rPr>
          <w:rFonts w:eastAsia="MS Mincho" w:cs="Arial"/>
          <w:lang w:val="en-US" w:eastAsia="ja-JP"/>
        </w:rPr>
        <w:t>.</w:t>
      </w:r>
    </w:p>
    <w:p w14:paraId="3B246154" w14:textId="631AC64A"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Based on </w:t>
      </w:r>
      <w:r w:rsidR="00DB2D0C">
        <w:rPr>
          <w:rFonts w:eastAsia="MS Mincho" w:cs="Arial"/>
          <w:lang w:val="en-US" w:eastAsia="ja-JP"/>
        </w:rPr>
        <w:t xml:space="preserve">such </w:t>
      </w:r>
      <w:r>
        <w:rPr>
          <w:rFonts w:eastAsia="MS Mincho" w:cs="Arial"/>
          <w:lang w:val="en-US" w:eastAsia="ja-JP"/>
        </w:rPr>
        <w:t xml:space="preserve">agreements, </w:t>
      </w:r>
      <w:r w:rsidRPr="00A951A8">
        <w:rPr>
          <w:rFonts w:eastAsia="MS Mincho" w:cs="Arial"/>
          <w:lang w:val="en-US" w:eastAsia="ja-JP"/>
        </w:rPr>
        <w:t xml:space="preserve">Figure </w:t>
      </w:r>
      <w:r w:rsidR="00AF7B04">
        <w:rPr>
          <w:rFonts w:eastAsia="MS Mincho" w:cs="Arial"/>
          <w:lang w:val="en-US" w:eastAsia="ja-JP"/>
        </w:rPr>
        <w:t>1</w:t>
      </w:r>
      <w:r w:rsidRPr="00067C0F">
        <w:rPr>
          <w:rFonts w:eastAsia="MS Mincho" w:cs="Arial"/>
          <w:lang w:val="en-US" w:eastAsia="ja-JP"/>
        </w:rPr>
        <w:t xml:space="preserve"> shows the </w:t>
      </w:r>
      <w:r>
        <w:rPr>
          <w:rFonts w:eastAsia="MS Mincho" w:cs="Arial"/>
          <w:lang w:val="en-US" w:eastAsia="ja-JP"/>
        </w:rPr>
        <w:t xml:space="preserve">RRC </w:t>
      </w:r>
      <w:r w:rsidRPr="00067C0F">
        <w:rPr>
          <w:rFonts w:eastAsia="MS Mincho" w:cs="Arial"/>
          <w:lang w:val="en-US" w:eastAsia="ja-JP"/>
        </w:rPr>
        <w:t xml:space="preserve">UE state machine, including the messages triggering the state transitions </w:t>
      </w:r>
      <w:r w:rsidR="005411DD">
        <w:rPr>
          <w:rFonts w:eastAsia="MS Mincho" w:cs="Arial"/>
          <w:lang w:val="en-US" w:eastAsia="ja-JP"/>
        </w:rPr>
        <w:t xml:space="preserve">in the UE </w:t>
      </w:r>
      <w:r w:rsidRPr="00067C0F">
        <w:rPr>
          <w:rFonts w:eastAsia="MS Mincho" w:cs="Arial"/>
          <w:lang w:val="en-US" w:eastAsia="ja-JP"/>
        </w:rPr>
        <w:t>(</w:t>
      </w:r>
      <w:r w:rsidR="00AC7B8A">
        <w:rPr>
          <w:rFonts w:eastAsia="MS Mincho" w:cs="Arial"/>
          <w:lang w:val="en-US" w:eastAsia="ja-JP"/>
        </w:rPr>
        <w:t xml:space="preserve">in </w:t>
      </w:r>
      <w:r>
        <w:rPr>
          <w:rFonts w:eastAsia="MS Mincho" w:cs="Arial"/>
          <w:lang w:val="en-US" w:eastAsia="ja-JP"/>
        </w:rPr>
        <w:t>most of the cases,</w:t>
      </w:r>
      <w:r w:rsidR="00DB2D0C">
        <w:rPr>
          <w:rFonts w:eastAsia="MS Mincho" w:cs="Arial"/>
          <w:lang w:val="en-US" w:eastAsia="ja-JP"/>
        </w:rPr>
        <w:t xml:space="preserve"> MSG4 from the NW) and the </w:t>
      </w:r>
      <w:r w:rsidRPr="00067C0F">
        <w:rPr>
          <w:rFonts w:eastAsia="MS Mincho" w:cs="Arial"/>
          <w:lang w:val="en-US" w:eastAsia="ja-JP"/>
        </w:rPr>
        <w:t>SRB</w:t>
      </w:r>
      <w:r w:rsidR="00DB2D0C">
        <w:rPr>
          <w:rFonts w:eastAsia="MS Mincho" w:cs="Arial"/>
          <w:lang w:val="en-US" w:eastAsia="ja-JP"/>
        </w:rPr>
        <w:t xml:space="preserve"> used to carry the messages</w:t>
      </w:r>
      <w:r w:rsidRPr="00067C0F">
        <w:rPr>
          <w:rFonts w:eastAsia="MS Mincho" w:cs="Arial"/>
          <w:lang w:val="en-US" w:eastAsia="ja-JP"/>
        </w:rPr>
        <w:t>.</w:t>
      </w:r>
    </w:p>
    <w:p w14:paraId="217FA64C" w14:textId="05317C24" w:rsidR="005E3E4F" w:rsidRDefault="00C83207" w:rsidP="002E13EC">
      <w:pPr>
        <w:overflowPunct/>
        <w:autoSpaceDE/>
        <w:autoSpaceDN/>
        <w:adjustRightInd/>
        <w:spacing w:after="180"/>
        <w:jc w:val="left"/>
        <w:textAlignment w:val="auto"/>
        <w:rPr>
          <w:rFonts w:eastAsia="MS Mincho" w:cs="Arial"/>
          <w:lang w:val="en-US" w:eastAsia="ja-JP"/>
        </w:rPr>
      </w:pPr>
      <w:r>
        <w:rPr>
          <w:rFonts w:eastAsia="MS Mincho" w:cs="Arial"/>
          <w:lang w:val="en-US" w:eastAsia="ja-JP"/>
        </w:rPr>
        <w:t>The</w:t>
      </w:r>
      <w:r w:rsidRPr="00067C0F">
        <w:rPr>
          <w:rFonts w:eastAsia="MS Mincho" w:cs="Arial"/>
          <w:lang w:val="en-US" w:eastAsia="ja-JP"/>
        </w:rPr>
        <w:t xml:space="preserve"> </w:t>
      </w:r>
      <w:r w:rsidR="00E05B01">
        <w:rPr>
          <w:rFonts w:eastAsia="MS Mincho" w:cs="Arial"/>
          <w:lang w:val="en-US" w:eastAsia="ja-JP"/>
        </w:rPr>
        <w:t xml:space="preserve">RRC </w:t>
      </w:r>
      <w:r w:rsidRPr="00067C0F">
        <w:rPr>
          <w:rFonts w:eastAsia="MS Mincho" w:cs="Arial"/>
          <w:lang w:val="en-US" w:eastAsia="ja-JP"/>
        </w:rPr>
        <w:t xml:space="preserve">messages </w:t>
      </w:r>
      <w:r w:rsidR="005E3E4F">
        <w:rPr>
          <w:rFonts w:eastAsia="MS Mincho" w:cs="Arial"/>
          <w:lang w:val="en-US" w:eastAsia="ja-JP"/>
        </w:rPr>
        <w:t xml:space="preserve">are still </w:t>
      </w:r>
      <w:r w:rsidRPr="00067C0F">
        <w:rPr>
          <w:rFonts w:eastAsia="MS Mincho" w:cs="Arial"/>
          <w:lang w:val="en-US" w:eastAsia="ja-JP"/>
        </w:rPr>
        <w:t>not fully agreed</w:t>
      </w:r>
      <w:r>
        <w:rPr>
          <w:rFonts w:eastAsia="MS Mincho" w:cs="Arial"/>
          <w:lang w:val="en-US" w:eastAsia="ja-JP"/>
        </w:rPr>
        <w:t xml:space="preserve"> </w:t>
      </w:r>
      <w:r w:rsidR="005E3E4F">
        <w:rPr>
          <w:rFonts w:eastAsia="MS Mincho" w:cs="Arial"/>
          <w:lang w:val="en-US" w:eastAsia="ja-JP"/>
        </w:rPr>
        <w:t xml:space="preserve">and for this reason they </w:t>
      </w:r>
      <w:r w:rsidRPr="00067C0F">
        <w:rPr>
          <w:rFonts w:eastAsia="MS Mincho" w:cs="Arial"/>
          <w:lang w:val="en-US" w:eastAsia="ja-JP"/>
        </w:rPr>
        <w:t xml:space="preserve">are </w:t>
      </w:r>
      <w:r w:rsidR="005E3E4F">
        <w:rPr>
          <w:rFonts w:eastAsia="MS Mincho" w:cs="Arial"/>
          <w:lang w:val="en-US" w:eastAsia="ja-JP"/>
        </w:rPr>
        <w:t>called</w:t>
      </w:r>
      <w:r w:rsidR="00B24DA5">
        <w:rPr>
          <w:rFonts w:eastAsia="MS Mincho" w:cs="Arial"/>
          <w:lang w:val="en-US" w:eastAsia="ja-JP"/>
        </w:rPr>
        <w:t xml:space="preserve"> “kind of</w:t>
      </w:r>
      <w:r w:rsidRPr="00067C0F">
        <w:rPr>
          <w:rFonts w:eastAsia="MS Mincho" w:cs="Arial"/>
          <w:lang w:val="en-US" w:eastAsia="ja-JP"/>
        </w:rPr>
        <w:t>” message</w:t>
      </w:r>
      <w:r w:rsidR="00B24DA5">
        <w:rPr>
          <w:rFonts w:eastAsia="MS Mincho" w:cs="Arial"/>
          <w:lang w:val="en-US" w:eastAsia="ja-JP"/>
        </w:rPr>
        <w:t>s</w:t>
      </w:r>
      <w:r w:rsidRPr="00067C0F">
        <w:rPr>
          <w:rFonts w:eastAsia="MS Mincho" w:cs="Arial"/>
          <w:lang w:val="en-US" w:eastAsia="ja-JP"/>
        </w:rPr>
        <w:t xml:space="preserve"> in the figure.</w:t>
      </w:r>
    </w:p>
    <w:p w14:paraId="567433A7" w14:textId="77777777" w:rsidR="002E13EC" w:rsidRPr="002E13EC" w:rsidRDefault="002E13EC" w:rsidP="002E13EC">
      <w:pPr>
        <w:overflowPunct/>
        <w:autoSpaceDE/>
        <w:autoSpaceDN/>
        <w:adjustRightInd/>
        <w:spacing w:after="180"/>
        <w:jc w:val="left"/>
        <w:textAlignment w:val="auto"/>
        <w:rPr>
          <w:rFonts w:eastAsia="MS Mincho" w:cs="Arial"/>
          <w:lang w:val="en-US" w:eastAsia="ja-JP"/>
        </w:rPr>
      </w:pPr>
    </w:p>
    <w:p w14:paraId="6312D2B5" w14:textId="77777777" w:rsidR="007D1974" w:rsidRPr="007D1974" w:rsidRDefault="007D1974" w:rsidP="007D1974">
      <w:pPr>
        <w:pStyle w:val="ListParagraph"/>
        <w:keepLines/>
        <w:overflowPunct/>
        <w:autoSpaceDE/>
        <w:autoSpaceDN/>
        <w:adjustRightInd/>
        <w:spacing w:after="180"/>
        <w:jc w:val="left"/>
        <w:textAlignment w:val="auto"/>
        <w:rPr>
          <w:rFonts w:eastAsia="MS Mincho" w:cs="Arial"/>
          <w:b/>
          <w:lang w:val="en-US" w:eastAsia="ja-JP"/>
        </w:rPr>
      </w:pPr>
    </w:p>
    <w:p w14:paraId="65A39C87" w14:textId="2DB2B929" w:rsidR="00C83207" w:rsidRDefault="00AC7B8A" w:rsidP="003430B5">
      <w:pPr>
        <w:keepNext/>
        <w:keepLines/>
        <w:overflowPunct/>
        <w:autoSpaceDE/>
        <w:autoSpaceDN/>
        <w:adjustRightInd/>
        <w:spacing w:before="60" w:after="180"/>
        <w:jc w:val="left"/>
        <w:textAlignment w:val="auto"/>
        <w:rPr>
          <w:rFonts w:eastAsia="MS Mincho"/>
          <w:b/>
          <w:lang w:eastAsia="en-US"/>
        </w:rPr>
      </w:pPr>
      <w:r>
        <w:rPr>
          <w:rFonts w:eastAsia="MS Mincho"/>
          <w:b/>
          <w:noProof/>
          <w:lang w:val="en-US" w:eastAsia="en-US"/>
        </w:rPr>
        <w:drawing>
          <wp:inline distT="0" distB="0" distL="0" distR="0" wp14:anchorId="3F3AAAB8" wp14:editId="55641F2C">
            <wp:extent cx="6132864" cy="364807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4711" cy="3661071"/>
                    </a:xfrm>
                    <a:prstGeom prst="rect">
                      <a:avLst/>
                    </a:prstGeom>
                    <a:noFill/>
                  </pic:spPr>
                </pic:pic>
              </a:graphicData>
            </a:graphic>
          </wp:inline>
        </w:drawing>
      </w:r>
    </w:p>
    <w:p w14:paraId="5ED74137" w14:textId="3A5D8DB3" w:rsidR="00C83207" w:rsidRDefault="00C83207" w:rsidP="000240D7">
      <w:pPr>
        <w:keepLines/>
        <w:overflowPunct/>
        <w:autoSpaceDE/>
        <w:autoSpaceDN/>
        <w:adjustRightInd/>
        <w:spacing w:after="240"/>
        <w:jc w:val="center"/>
        <w:textAlignment w:val="auto"/>
        <w:rPr>
          <w:rFonts w:eastAsia="MS Mincho"/>
          <w:b/>
          <w:lang w:val="en-US" w:eastAsia="ja-JP"/>
        </w:rPr>
      </w:pPr>
      <w:r w:rsidRPr="0013788F">
        <w:rPr>
          <w:rFonts w:eastAsia="MS Mincho"/>
          <w:b/>
          <w:lang w:val="en-US" w:eastAsia="ja-JP"/>
        </w:rPr>
        <w:t xml:space="preserve">Figure </w:t>
      </w:r>
      <w:r w:rsidR="00AF7B04">
        <w:rPr>
          <w:rFonts w:eastAsia="MS Mincho"/>
          <w:b/>
          <w:lang w:val="en-US" w:eastAsia="ja-JP"/>
        </w:rPr>
        <w:t>1</w:t>
      </w:r>
      <w:r w:rsidRPr="0013788F">
        <w:rPr>
          <w:rFonts w:eastAsia="MS Mincho"/>
          <w:b/>
          <w:lang w:val="en-US" w:eastAsia="ja-JP"/>
        </w:rPr>
        <w:t>:</w:t>
      </w:r>
      <w:r>
        <w:rPr>
          <w:rFonts w:eastAsia="MS Mincho"/>
          <w:b/>
          <w:lang w:val="en-US" w:eastAsia="ja-JP"/>
        </w:rPr>
        <w:t xml:space="preserve"> </w:t>
      </w:r>
      <w:r w:rsidRPr="0013788F">
        <w:rPr>
          <w:rFonts w:eastAsia="MS Mincho"/>
          <w:b/>
          <w:lang w:val="en-US" w:eastAsia="ja-JP"/>
        </w:rPr>
        <w:t>UE state mach</w:t>
      </w:r>
      <w:r w:rsidR="000240D7">
        <w:rPr>
          <w:rFonts w:eastAsia="MS Mincho"/>
          <w:b/>
          <w:lang w:val="en-US" w:eastAsia="ja-JP"/>
        </w:rPr>
        <w:t>ine and state transitions in NR</w:t>
      </w:r>
    </w:p>
    <w:p w14:paraId="659A7078" w14:textId="5CAC3668" w:rsidR="007A7E08" w:rsidRDefault="007A7E08" w:rsidP="007A7E08">
      <w:pPr>
        <w:keepLines/>
        <w:overflowPunct/>
        <w:autoSpaceDE/>
        <w:autoSpaceDN/>
        <w:adjustRightInd/>
        <w:spacing w:after="180"/>
        <w:ind w:left="851" w:hanging="851"/>
        <w:jc w:val="left"/>
        <w:textAlignment w:val="auto"/>
        <w:rPr>
          <w:rFonts w:eastAsia="MS Mincho" w:cs="Arial"/>
          <w:lang w:val="en-US" w:eastAsia="ja-JP"/>
        </w:rPr>
      </w:pPr>
      <w:r>
        <w:rPr>
          <w:rFonts w:eastAsia="MS Mincho" w:cs="Arial"/>
          <w:lang w:val="en-US" w:eastAsia="ja-JP"/>
        </w:rPr>
        <w:t xml:space="preserve">In the figure above an UE in RRC_INACTIVE or in RRC_IDLE can </w:t>
      </w:r>
      <w:r w:rsidR="009A4C14">
        <w:rPr>
          <w:rFonts w:eastAsia="MS Mincho" w:cs="Arial"/>
          <w:lang w:val="en-US" w:eastAsia="ja-JP"/>
        </w:rPr>
        <w:t xml:space="preserve">attempt to </w:t>
      </w:r>
      <w:r>
        <w:rPr>
          <w:rFonts w:eastAsia="MS Mincho" w:cs="Arial"/>
          <w:lang w:val="en-US" w:eastAsia="ja-JP"/>
        </w:rPr>
        <w:t>transit to RRC_CONNECTED state, by sending:</w:t>
      </w:r>
    </w:p>
    <w:p w14:paraId="70D9A43A" w14:textId="77777777"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sidRPr="00554671">
        <w:rPr>
          <w:rFonts w:eastAsia="MS Mincho" w:cs="Arial"/>
          <w:lang w:val="en-US" w:eastAsia="ja-JP"/>
        </w:rPr>
        <w:t>RRCConnectionResumeRequest kind of message</w:t>
      </w:r>
      <w:r>
        <w:rPr>
          <w:rFonts w:eastAsia="MS Mincho" w:cs="Arial"/>
          <w:lang w:val="en-US" w:eastAsia="ja-JP"/>
        </w:rPr>
        <w:t xml:space="preserve"> from RRC_INACTIVE</w:t>
      </w:r>
    </w:p>
    <w:p w14:paraId="687E2FD7" w14:textId="77777777"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Pr>
          <w:rFonts w:eastAsia="MS Mincho" w:cs="Arial"/>
          <w:lang w:val="en-US" w:eastAsia="ja-JP"/>
        </w:rPr>
        <w:t>RRCConnectionRequest kind of message from RRC_IDLE</w:t>
      </w:r>
    </w:p>
    <w:p w14:paraId="4BFE452A" w14:textId="77777777" w:rsidR="007A7E08" w:rsidRDefault="007A7E08" w:rsidP="007A7E08">
      <w:pPr>
        <w:keepLines/>
        <w:overflowPunct/>
        <w:autoSpaceDE/>
        <w:autoSpaceDN/>
        <w:adjustRightInd/>
        <w:spacing w:after="180"/>
        <w:jc w:val="left"/>
        <w:textAlignment w:val="auto"/>
        <w:rPr>
          <w:rFonts w:eastAsia="MS Mincho" w:cs="Arial"/>
          <w:lang w:val="en-US" w:eastAsia="ja-JP"/>
        </w:rPr>
      </w:pPr>
      <w:r>
        <w:rPr>
          <w:rFonts w:eastAsia="MS Mincho" w:cs="Arial"/>
          <w:lang w:val="en-US" w:eastAsia="ja-JP"/>
        </w:rPr>
        <w:t>The answer from the NW (MSG4) triggers the RRC state transition in the UE.</w:t>
      </w:r>
    </w:p>
    <w:p w14:paraId="080B4DFF" w14:textId="77777777" w:rsidR="008B35CE" w:rsidRPr="000240D7" w:rsidRDefault="008B35CE" w:rsidP="007A7E08">
      <w:pPr>
        <w:keepLines/>
        <w:overflowPunct/>
        <w:autoSpaceDE/>
        <w:autoSpaceDN/>
        <w:adjustRightInd/>
        <w:spacing w:after="240"/>
        <w:textAlignment w:val="auto"/>
        <w:rPr>
          <w:rFonts w:eastAsia="MS Mincho"/>
          <w:b/>
          <w:lang w:val="en-US" w:eastAsia="ja-JP"/>
        </w:rPr>
      </w:pPr>
    </w:p>
    <w:p w14:paraId="33DB92CC" w14:textId="6336225E" w:rsidR="008B35CE" w:rsidRPr="00B01BFC" w:rsidRDefault="003460C8" w:rsidP="00802189">
      <w:pPr>
        <w:pStyle w:val="Observation"/>
        <w:ind w:left="1701" w:hanging="1701"/>
      </w:pPr>
      <w:bookmarkStart w:id="1" w:name="_Toc503478936"/>
      <w:bookmarkStart w:id="2" w:name="_Hlk497129227"/>
      <w:r>
        <w:t>T</w:t>
      </w:r>
      <w:r w:rsidR="007A7E08" w:rsidRPr="00B01BFC">
        <w:t xml:space="preserve">he NR RRC state machine is in principle agreed, </w:t>
      </w:r>
      <w:r>
        <w:t xml:space="preserve">the remaining issue is the final naming of the RRC </w:t>
      </w:r>
      <w:r w:rsidR="008B35CE" w:rsidRPr="00B01BFC">
        <w:t>messages</w:t>
      </w:r>
      <w:r w:rsidR="009A4C14">
        <w:t>.</w:t>
      </w:r>
      <w:bookmarkEnd w:id="1"/>
      <w:r w:rsidR="008B35CE" w:rsidRPr="00B01BFC">
        <w:t xml:space="preserve"> </w:t>
      </w:r>
    </w:p>
    <w:bookmarkEnd w:id="2"/>
    <w:p w14:paraId="6FBD3993" w14:textId="77777777" w:rsidR="008B35CE" w:rsidRPr="008B35CE" w:rsidRDefault="008B35CE" w:rsidP="00C83207">
      <w:pPr>
        <w:keepLines/>
        <w:overflowPunct/>
        <w:autoSpaceDE/>
        <w:autoSpaceDN/>
        <w:adjustRightInd/>
        <w:spacing w:after="180"/>
        <w:ind w:left="851" w:hanging="851"/>
        <w:jc w:val="left"/>
        <w:textAlignment w:val="auto"/>
        <w:rPr>
          <w:rFonts w:eastAsia="MS Mincho" w:cs="Arial"/>
          <w:lang w:eastAsia="ja-JP"/>
        </w:rPr>
      </w:pPr>
    </w:p>
    <w:p w14:paraId="3FDE2541" w14:textId="77777777" w:rsidR="005E3E4F" w:rsidRPr="00554671" w:rsidRDefault="005E3E4F" w:rsidP="00C83207">
      <w:pPr>
        <w:keepLines/>
        <w:overflowPunct/>
        <w:autoSpaceDE/>
        <w:autoSpaceDN/>
        <w:adjustRightInd/>
        <w:spacing w:after="180"/>
        <w:jc w:val="left"/>
        <w:textAlignment w:val="auto"/>
        <w:rPr>
          <w:rFonts w:eastAsia="MS Mincho" w:cs="Arial"/>
          <w:lang w:val="en-US" w:eastAsia="ja-JP"/>
        </w:rPr>
      </w:pPr>
    </w:p>
    <w:p w14:paraId="0B5B235E" w14:textId="77777777" w:rsidR="002143A5" w:rsidRDefault="002143A5" w:rsidP="002143A5">
      <w:pPr>
        <w:pStyle w:val="Heading2"/>
        <w:tabs>
          <w:tab w:val="clear" w:pos="6388"/>
        </w:tabs>
        <w:ind w:left="567"/>
        <w:rPr>
          <w:lang w:eastAsia="ja-JP"/>
        </w:rPr>
      </w:pPr>
      <w:r>
        <w:rPr>
          <w:lang w:eastAsia="ja-JP"/>
        </w:rPr>
        <w:t>Transition from RRC_CONNECTED to RRC_IDLE</w:t>
      </w:r>
    </w:p>
    <w:p w14:paraId="42688E69" w14:textId="0C6F20C4" w:rsidR="002143A5" w:rsidRDefault="009A4C14" w:rsidP="002143A5">
      <w:pPr>
        <w:rPr>
          <w:lang w:eastAsia="ja-JP"/>
        </w:rPr>
      </w:pPr>
      <w:r>
        <w:rPr>
          <w:lang w:eastAsia="ja-JP"/>
        </w:rPr>
        <w:t xml:space="preserve">The network may need to move a </w:t>
      </w:r>
      <w:r w:rsidR="002143A5">
        <w:rPr>
          <w:lang w:eastAsia="ja-JP"/>
        </w:rPr>
        <w:t xml:space="preserve">UE in </w:t>
      </w:r>
      <w:r w:rsidR="002143A5" w:rsidRPr="00D1216C">
        <w:rPr>
          <w:lang w:eastAsia="ja-JP"/>
        </w:rPr>
        <w:t>RRC_CONNECTED to RRC_</w:t>
      </w:r>
      <w:r w:rsidR="002143A5">
        <w:rPr>
          <w:lang w:eastAsia="ja-JP"/>
        </w:rPr>
        <w:t xml:space="preserve">IDLE. </w:t>
      </w:r>
      <w:r>
        <w:rPr>
          <w:lang w:eastAsia="ja-JP"/>
        </w:rPr>
        <w:t xml:space="preserve">In that case, the </w:t>
      </w:r>
      <w:r w:rsidR="002143A5">
        <w:rPr>
          <w:lang w:eastAsia="ja-JP"/>
        </w:rPr>
        <w:t>UE AS Context is deleted in the UE and the RAN.</w:t>
      </w:r>
    </w:p>
    <w:p w14:paraId="1F780C44" w14:textId="67A00AED" w:rsidR="00C61236" w:rsidRDefault="00C61236" w:rsidP="002143A5">
      <w:pPr>
        <w:rPr>
          <w:lang w:eastAsia="ja-JP"/>
        </w:rPr>
      </w:pPr>
      <w:r>
        <w:rPr>
          <w:noProof/>
          <w:lang w:val="en-US" w:eastAsia="en-US"/>
        </w:rPr>
        <mc:AlternateContent>
          <mc:Choice Requires="wps">
            <w:drawing>
              <wp:inline distT="0" distB="0" distL="0" distR="0" wp14:anchorId="01D02601" wp14:editId="5C92A872">
                <wp:extent cx="6115050" cy="1631216"/>
                <wp:effectExtent l="0" t="0" r="19050" b="27940"/>
                <wp:docPr id="61" name="Rectangle 4"/>
                <wp:cNvGraphicFramePr/>
                <a:graphic xmlns:a="http://schemas.openxmlformats.org/drawingml/2006/main">
                  <a:graphicData uri="http://schemas.microsoft.com/office/word/2010/wordprocessingShape">
                    <wps:wsp>
                      <wps:cNvSpPr/>
                      <wps:spPr>
                        <a:xfrm>
                          <a:off x="0" y="0"/>
                          <a:ext cx="6115050" cy="1631216"/>
                        </a:xfrm>
                        <a:prstGeom prst="rect">
                          <a:avLst/>
                        </a:prstGeom>
                        <a:ln>
                          <a:solidFill>
                            <a:schemeClr val="tx1"/>
                          </a:solidFill>
                        </a:ln>
                      </wps:spPr>
                      <wps:txbx>
                        <w:txbxContent>
                          <w:p w14:paraId="15B457D6"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D0096E" w:rsidRDefault="00D0096E"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wps:txbx>
                      <wps:bodyPr wrap="square">
                        <a:spAutoFit/>
                      </wps:bodyPr>
                    </wps:wsp>
                  </a:graphicData>
                </a:graphic>
              </wp:inline>
            </w:drawing>
          </mc:Choice>
          <mc:Fallback>
            <w:pict>
              <v:rect w14:anchorId="01D02601" id="Rectangle 4" o:spid="_x0000_s1027" style="width:481.5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" filled="f" strokecolor="black [3213]">
                <v:textbox style="mso-fit-shape-to-text:t">
                  <w:txbxContent>
                    <w:p w14:paraId="15B457D6"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D0096E" w:rsidRDefault="00D0096E"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v:textbox>
                <w10:anchorlock/>
              </v:rect>
            </w:pict>
          </mc:Fallback>
        </mc:AlternateContent>
      </w:r>
    </w:p>
    <w:p w14:paraId="402C3400" w14:textId="77777777" w:rsidR="002143A5" w:rsidRDefault="002143A5" w:rsidP="002143A5">
      <w:pPr>
        <w:rPr>
          <w:lang w:eastAsia="ja-JP"/>
        </w:rPr>
      </w:pPr>
      <w:r>
        <w:rPr>
          <w:noProof/>
          <w:lang w:val="en-US" w:eastAsia="en-US"/>
        </w:rPr>
        <w:lastRenderedPageBreak/>
        <mc:AlternateContent>
          <mc:Choice Requires="wps">
            <w:drawing>
              <wp:inline distT="0" distB="0" distL="0" distR="0" wp14:anchorId="4964A62A" wp14:editId="6DC0A17C">
                <wp:extent cx="6115050" cy="1269578"/>
                <wp:effectExtent l="0" t="0" r="19050" b="21590"/>
                <wp:docPr id="8" name="Rectangle 36"/>
                <wp:cNvGraphicFramePr/>
                <a:graphic xmlns:a="http://schemas.openxmlformats.org/drawingml/2006/main">
                  <a:graphicData uri="http://schemas.microsoft.com/office/word/2010/wordprocessingShape">
                    <wps:wsp>
                      <wps:cNvSpPr/>
                      <wps:spPr>
                        <a:xfrm>
                          <a:off x="0" y="0"/>
                          <a:ext cx="6115050" cy="1269578"/>
                        </a:xfrm>
                        <a:prstGeom prst="rect">
                          <a:avLst/>
                        </a:prstGeom>
                        <a:ln>
                          <a:solidFill>
                            <a:schemeClr val="tx1"/>
                          </a:solidFill>
                        </a:ln>
                      </wps:spPr>
                      <wps:txbx>
                        <w:txbxContent>
                          <w:p w14:paraId="32D1628E" w14:textId="77777777" w:rsidR="00D0096E" w:rsidRPr="00532301" w:rsidRDefault="00D0096E"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wps:txbx>
                      <wps:bodyPr wrap="square">
                        <a:spAutoFit/>
                      </wps:bodyPr>
                    </wps:wsp>
                  </a:graphicData>
                </a:graphic>
              </wp:inline>
            </w:drawing>
          </mc:Choice>
          <mc:Fallback>
            <w:pict>
              <v:rect w14:anchorId="4964A62A" id="Rectangle 36" o:spid="_x0000_s1028" style="width:481.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" filled="f" strokecolor="black [3213]">
                <v:textbox style="mso-fit-shape-to-text:t">
                  <w:txbxContent>
                    <w:p w14:paraId="32D1628E" w14:textId="77777777" w:rsidR="00D0096E" w:rsidRPr="00532301" w:rsidRDefault="00D0096E"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v:textbox>
                <w10:anchorlock/>
              </v:rect>
            </w:pict>
          </mc:Fallback>
        </mc:AlternateContent>
      </w:r>
    </w:p>
    <w:p w14:paraId="7AD3C661" w14:textId="77777777" w:rsidR="002143A5" w:rsidRDefault="002143A5" w:rsidP="002143A5">
      <w:pPr>
        <w:rPr>
          <w:lang w:eastAsia="ja-JP"/>
        </w:rPr>
      </w:pPr>
    </w:p>
    <w:p w14:paraId="296E6409" w14:textId="77777777" w:rsidR="002143A5" w:rsidRDefault="002143A5" w:rsidP="002143A5">
      <w:pPr>
        <w:rPr>
          <w:lang w:eastAsia="ja-JP"/>
        </w:rPr>
      </w:pPr>
      <w:r>
        <w:rPr>
          <w:lang w:eastAsia="ja-JP"/>
        </w:rPr>
        <w:t>The corresponding diagram flow is the following:</w:t>
      </w:r>
    </w:p>
    <w:p w14:paraId="0B007D39" w14:textId="4FDE6871" w:rsidR="002143A5" w:rsidRDefault="00AC7B8A" w:rsidP="002143A5">
      <w:pPr>
        <w:rPr>
          <w:lang w:eastAsia="ja-JP"/>
        </w:rPr>
      </w:pPr>
      <w:r>
        <w:rPr>
          <w:noProof/>
          <w:lang w:val="en-US" w:eastAsia="en-US"/>
        </w:rPr>
        <w:drawing>
          <wp:inline distT="0" distB="0" distL="0" distR="0" wp14:anchorId="0FD9C78E" wp14:editId="05DE3A14">
            <wp:extent cx="5517344" cy="3314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2694" cy="3329930"/>
                    </a:xfrm>
                    <a:prstGeom prst="rect">
                      <a:avLst/>
                    </a:prstGeom>
                    <a:noFill/>
                  </pic:spPr>
                </pic:pic>
              </a:graphicData>
            </a:graphic>
          </wp:inline>
        </w:drawing>
      </w:r>
    </w:p>
    <w:p w14:paraId="2CD09FEB" w14:textId="17E09C51" w:rsidR="002143A5" w:rsidRDefault="002143A5" w:rsidP="002143A5">
      <w:pPr>
        <w:jc w:val="center"/>
        <w:rPr>
          <w:lang w:eastAsia="ja-JP"/>
        </w:rPr>
      </w:pPr>
      <w:r w:rsidRPr="0013788F">
        <w:rPr>
          <w:rFonts w:eastAsia="MS Mincho"/>
          <w:b/>
          <w:lang w:val="en-US" w:eastAsia="ja-JP"/>
        </w:rPr>
        <w:t xml:space="preserve">Figure </w:t>
      </w:r>
      <w:r w:rsidR="00AF7B04">
        <w:rPr>
          <w:rFonts w:eastAsia="MS Mincho"/>
          <w:b/>
          <w:lang w:val="en-US" w:eastAsia="ja-JP"/>
        </w:rPr>
        <w:t>2</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w:t>
      </w:r>
      <w:r>
        <w:rPr>
          <w:rFonts w:eastAsia="MS Mincho"/>
          <w:b/>
          <w:lang w:val="en-US" w:eastAsia="ja-JP"/>
        </w:rPr>
        <w:t>om RRC_CONNECTED to RRC_IDLE</w:t>
      </w:r>
    </w:p>
    <w:p w14:paraId="5A93B44A" w14:textId="77777777" w:rsidR="002143A5" w:rsidRDefault="002143A5" w:rsidP="002143A5">
      <w:pPr>
        <w:jc w:val="left"/>
        <w:rPr>
          <w:lang w:eastAsia="ja-JP"/>
        </w:rPr>
      </w:pPr>
    </w:p>
    <w:p w14:paraId="53A63732" w14:textId="7DDC7539" w:rsidR="00883E3D" w:rsidRDefault="002143A5" w:rsidP="00883E3D">
      <w:pPr>
        <w:jc w:val="left"/>
        <w:rPr>
          <w:lang w:eastAsia="ja-JP"/>
        </w:rPr>
      </w:pPr>
      <w:r>
        <w:rPr>
          <w:lang w:eastAsia="ja-JP"/>
        </w:rPr>
        <w:t>The NW decides to release the UE</w:t>
      </w:r>
      <w:r w:rsidR="00883E3D">
        <w:rPr>
          <w:lang w:eastAsia="ja-JP"/>
        </w:rPr>
        <w:t xml:space="preserve">. </w:t>
      </w:r>
      <w:r>
        <w:rPr>
          <w:lang w:eastAsia="ja-JP"/>
        </w:rPr>
        <w:t xml:space="preserve">The AS Context is deleted </w:t>
      </w:r>
      <w:r w:rsidR="00E05B01">
        <w:rPr>
          <w:lang w:eastAsia="ja-JP"/>
        </w:rPr>
        <w:t xml:space="preserve">in NW </w:t>
      </w:r>
      <w:r>
        <w:rPr>
          <w:lang w:eastAsia="ja-JP"/>
        </w:rPr>
        <w:t>and a</w:t>
      </w:r>
      <w:r w:rsidR="00E05B01">
        <w:rPr>
          <w:lang w:eastAsia="ja-JP"/>
        </w:rPr>
        <w:t>n</w:t>
      </w:r>
      <w:r>
        <w:rPr>
          <w:lang w:eastAsia="ja-JP"/>
        </w:rPr>
        <w:t xml:space="preserve"> </w:t>
      </w:r>
      <w:r w:rsidR="00AC7B8A">
        <w:rPr>
          <w:lang w:eastAsia="ja-JP"/>
        </w:rPr>
        <w:t>RRCConnection</w:t>
      </w:r>
      <w:r w:rsidRPr="00EA3777">
        <w:rPr>
          <w:lang w:eastAsia="ja-JP"/>
        </w:rPr>
        <w:t xml:space="preserve">Release </w:t>
      </w:r>
      <w:r w:rsidR="00AC7B8A">
        <w:rPr>
          <w:lang w:eastAsia="ja-JP"/>
        </w:rPr>
        <w:t xml:space="preserve">kind of message </w:t>
      </w:r>
      <w:r>
        <w:rPr>
          <w:lang w:eastAsia="ja-JP"/>
        </w:rPr>
        <w:t>is sent to the UE.</w:t>
      </w:r>
      <w:r w:rsidR="00883E3D">
        <w:rPr>
          <w:lang w:eastAsia="ja-JP"/>
        </w:rPr>
        <w:t xml:space="preserve"> The message is sent over SRB1 and it is integrity protected and encrypted. At the reception of the message, the UE deletes the AS Context and transits to RRC_IDLE.</w:t>
      </w:r>
    </w:p>
    <w:p w14:paraId="0D89F44F" w14:textId="77777777" w:rsidR="00B01BFC" w:rsidRDefault="00B01BFC" w:rsidP="00883E3D">
      <w:pPr>
        <w:jc w:val="left"/>
        <w:rPr>
          <w:lang w:eastAsia="ja-JP"/>
        </w:rPr>
      </w:pPr>
    </w:p>
    <w:p w14:paraId="6E5EA18A" w14:textId="41F3BD08" w:rsidR="004474C5" w:rsidRDefault="008B23A3" w:rsidP="00802189">
      <w:pPr>
        <w:pStyle w:val="Observation"/>
        <w:ind w:left="1701" w:hanging="1701"/>
      </w:pPr>
      <w:bookmarkStart w:id="3" w:name="_Toc485029629"/>
      <w:bookmarkStart w:id="4" w:name="_Toc485313442"/>
      <w:bookmarkStart w:id="5" w:name="_Toc503478937"/>
      <w:r>
        <w:t>It is an open issue</w:t>
      </w:r>
      <w:r w:rsidR="004474C5">
        <w:t xml:space="preserve"> whether </w:t>
      </w:r>
      <w:r w:rsidR="00157838">
        <w:t>the same</w:t>
      </w:r>
      <w:r w:rsidR="004474C5" w:rsidRPr="004474C5">
        <w:t xml:space="preserve"> message </w:t>
      </w:r>
      <w:r w:rsidR="00157838">
        <w:t xml:space="preserve">(e.g. RRCConnectionRelease) </w:t>
      </w:r>
      <w:r w:rsidR="004474C5" w:rsidRPr="004474C5">
        <w:t>is used for the transition</w:t>
      </w:r>
      <w:r w:rsidR="00AF7B04">
        <w:t>s</w:t>
      </w:r>
      <w:r w:rsidR="004474C5" w:rsidRPr="004474C5">
        <w:t xml:space="preserve"> from RRC_CONNECTED to RRC_IDLE and from RRC_CONNECTED to RRC_INACTIVE</w:t>
      </w:r>
      <w:bookmarkEnd w:id="3"/>
      <w:bookmarkEnd w:id="4"/>
      <w:r w:rsidR="005C5B5B">
        <w:t>.</w:t>
      </w:r>
      <w:bookmarkEnd w:id="5"/>
      <w:r w:rsidR="004474C5">
        <w:t xml:space="preserve"> </w:t>
      </w:r>
    </w:p>
    <w:p w14:paraId="021D1B30" w14:textId="77777777" w:rsidR="004474C5" w:rsidRDefault="004474C5" w:rsidP="002143A5">
      <w:pPr>
        <w:jc w:val="left"/>
        <w:rPr>
          <w:lang w:eastAsia="ja-JP"/>
        </w:rPr>
      </w:pPr>
    </w:p>
    <w:p w14:paraId="04F4CF69" w14:textId="77777777" w:rsidR="00C61236" w:rsidRDefault="00C61236" w:rsidP="002143A5">
      <w:pPr>
        <w:jc w:val="left"/>
        <w:rPr>
          <w:lang w:eastAsia="ja-JP"/>
        </w:rPr>
      </w:pPr>
    </w:p>
    <w:p w14:paraId="663C5D02" w14:textId="06C8E396" w:rsidR="001B0C50" w:rsidRDefault="00997517" w:rsidP="00480BB7">
      <w:pPr>
        <w:pStyle w:val="Heading2"/>
        <w:tabs>
          <w:tab w:val="clear" w:pos="6388"/>
        </w:tabs>
        <w:ind w:left="567"/>
        <w:rPr>
          <w:lang w:eastAsia="ja-JP"/>
        </w:rPr>
      </w:pPr>
      <w:r>
        <w:rPr>
          <w:lang w:eastAsia="ja-JP"/>
        </w:rPr>
        <w:t>Transition</w:t>
      </w:r>
      <w:r w:rsidR="00957166">
        <w:rPr>
          <w:lang w:eastAsia="ja-JP"/>
        </w:rPr>
        <w:t xml:space="preserve"> from</w:t>
      </w:r>
      <w:r w:rsidR="002B1A05">
        <w:rPr>
          <w:lang w:eastAsia="ja-JP"/>
        </w:rPr>
        <w:t xml:space="preserve"> RRC_CONNECTED </w:t>
      </w:r>
      <w:r w:rsidR="00836FA8">
        <w:rPr>
          <w:lang w:eastAsia="ja-JP"/>
        </w:rPr>
        <w:t>to RRC_INACTIVE</w:t>
      </w:r>
    </w:p>
    <w:p w14:paraId="3BE1B8EA" w14:textId="73C48369" w:rsidR="007608FA"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UEs in RRC_</w:t>
      </w:r>
      <w:r w:rsidR="00836FA8">
        <w:rPr>
          <w:lang w:eastAsia="ja-JP"/>
        </w:rPr>
        <w:t>CONNECTED</w:t>
      </w:r>
      <w:r w:rsidR="00245C6C">
        <w:rPr>
          <w:lang w:eastAsia="ja-JP"/>
        </w:rPr>
        <w:t xml:space="preserve"> shall be able to perform </w:t>
      </w:r>
      <w:r w:rsidR="005B0157">
        <w:rPr>
          <w:lang w:eastAsia="ja-JP"/>
        </w:rPr>
        <w:t xml:space="preserve">a </w:t>
      </w:r>
      <w:r w:rsidR="00245C6C">
        <w:rPr>
          <w:lang w:eastAsia="ja-JP"/>
        </w:rPr>
        <w:t>state transition to RRC_</w:t>
      </w:r>
      <w:r w:rsidR="00836FA8">
        <w:rPr>
          <w:lang w:eastAsia="ja-JP"/>
        </w:rPr>
        <w:t>INACTIVE</w:t>
      </w:r>
      <w:r w:rsidR="008B50A9">
        <w:rPr>
          <w:lang w:eastAsia="ja-JP"/>
        </w:rPr>
        <w:t xml:space="preserve"> </w:t>
      </w:r>
      <w:r w:rsidR="00836FA8">
        <w:rPr>
          <w:lang w:eastAsia="ja-JP"/>
        </w:rPr>
        <w:t>where the UE AS Context is stored in the UE and the RAN, in order to quickly resume the connection.</w:t>
      </w:r>
    </w:p>
    <w:p w14:paraId="7BE86864" w14:textId="23BCD1D1" w:rsidR="00C61236" w:rsidRDefault="00C61236" w:rsidP="00952660">
      <w:pPr>
        <w:rPr>
          <w:lang w:eastAsia="ja-JP"/>
        </w:rPr>
      </w:pPr>
      <w:r>
        <w:rPr>
          <w:noProof/>
          <w:lang w:val="en-US" w:eastAsia="en-US"/>
        </w:rPr>
        <mc:AlternateContent>
          <mc:Choice Requires="wps">
            <w:drawing>
              <wp:inline distT="0" distB="0" distL="0" distR="0" wp14:anchorId="1DCA092F" wp14:editId="6ACF03C6">
                <wp:extent cx="6096000" cy="1631216"/>
                <wp:effectExtent l="0" t="0" r="19050" b="27940"/>
                <wp:docPr id="62"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14C941A7"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D0096E" w:rsidRDefault="00D0096E"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wps:txbx>
                      <wps:bodyPr>
                        <a:spAutoFit/>
                      </wps:bodyPr>
                    </wps:wsp>
                  </a:graphicData>
                </a:graphic>
              </wp:inline>
            </w:drawing>
          </mc:Choice>
          <mc:Fallback>
            <w:pict>
              <v:rect w14:anchorId="1DCA092F" id="_x0000_s1029"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IUN6A2bAQAAKgMA&#10;AA4AAAAAAAAAAAAAAAAALgIAAGRycy9lMm9Eb2MueG1sUEsBAi0AFAAGAAgAAAAhAAYRTxXaAAAA&#10;BQEAAA8AAAAAAAAAAAAAAAAA9QMAAGRycy9kb3ducmV2LnhtbFBLBQYAAAAABAAEAPMAAAD8BAAA&#10;AAA=&#10;" filled="f" strokecolor="black [3213]">
                <v:textbox style="mso-fit-shape-to-text:t">
                  <w:txbxContent>
                    <w:p w14:paraId="14C941A7"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D0096E" w:rsidRDefault="00D0096E"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v:textbox>
                <w10:anchorlock/>
              </v:rect>
            </w:pict>
          </mc:Fallback>
        </mc:AlternateContent>
      </w:r>
    </w:p>
    <w:p w14:paraId="13DF0E57" w14:textId="5B632947" w:rsidR="00384D6C" w:rsidRDefault="00384D6C" w:rsidP="00952660">
      <w:pPr>
        <w:rPr>
          <w:lang w:eastAsia="ja-JP"/>
        </w:rPr>
      </w:pPr>
      <w:r w:rsidRPr="00384D6C">
        <w:rPr>
          <w:noProof/>
          <w:lang w:val="en-US" w:eastAsia="en-US"/>
        </w:rPr>
        <w:lastRenderedPageBreak/>
        <mc:AlternateContent>
          <mc:Choice Requires="wps">
            <w:drawing>
              <wp:inline distT="0" distB="0" distL="0" distR="0" wp14:anchorId="668EFBCB" wp14:editId="271FAAFA">
                <wp:extent cx="6106601" cy="1338828"/>
                <wp:effectExtent l="0" t="0" r="27940" b="20320"/>
                <wp:docPr id="37" name="Rectangle 36"/>
                <wp:cNvGraphicFramePr/>
                <a:graphic xmlns:a="http://schemas.openxmlformats.org/drawingml/2006/main">
                  <a:graphicData uri="http://schemas.microsoft.com/office/word/2010/wordprocessingShape">
                    <wps:wsp>
                      <wps:cNvSpPr/>
                      <wps:spPr>
                        <a:xfrm>
                          <a:off x="0" y="0"/>
                          <a:ext cx="6106601" cy="1338828"/>
                        </a:xfrm>
                        <a:prstGeom prst="rect">
                          <a:avLst/>
                        </a:prstGeom>
                        <a:ln>
                          <a:solidFill>
                            <a:schemeClr val="tx1"/>
                          </a:solidFill>
                        </a:ln>
                      </wps:spPr>
                      <wps:txbx>
                        <w:txbxContent>
                          <w:p w14:paraId="5A16B23A" w14:textId="77777777" w:rsidR="00D0096E" w:rsidRPr="00384D6C" w:rsidRDefault="00D0096E"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wps:txbx>
                      <wps:bodyPr wrap="square">
                        <a:spAutoFit/>
                      </wps:bodyPr>
                    </wps:wsp>
                  </a:graphicData>
                </a:graphic>
              </wp:inline>
            </w:drawing>
          </mc:Choice>
          <mc:Fallback>
            <w:pict>
              <v:rect w14:anchorId="668EFBCB" id="_x0000_s1030" style="width:480.8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" filled="f" strokecolor="black [3213]">
                <v:textbox style="mso-fit-shape-to-text:t">
                  <w:txbxContent>
                    <w:p w14:paraId="5A16B23A" w14:textId="77777777" w:rsidR="00D0096E" w:rsidRPr="00384D6C" w:rsidRDefault="00D0096E"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v:textbox>
                <w10:anchorlock/>
              </v:rect>
            </w:pict>
          </mc:Fallback>
        </mc:AlternateContent>
      </w:r>
    </w:p>
    <w:p w14:paraId="23E00387" w14:textId="77777777" w:rsidR="00067C0F" w:rsidRDefault="00067C0F" w:rsidP="00952660">
      <w:pPr>
        <w:rPr>
          <w:lang w:eastAsia="ja-JP"/>
        </w:rPr>
      </w:pPr>
    </w:p>
    <w:p w14:paraId="4F4FF8B3" w14:textId="685BC6A1" w:rsidR="00384D6C" w:rsidRDefault="00067C0F" w:rsidP="00952660">
      <w:pPr>
        <w:rPr>
          <w:lang w:eastAsia="ja-JP"/>
        </w:rPr>
      </w:pPr>
      <w:r>
        <w:rPr>
          <w:lang w:eastAsia="ja-JP"/>
        </w:rPr>
        <w:t>The corresponding diagram flow is the following:</w:t>
      </w:r>
    </w:p>
    <w:p w14:paraId="57C70315" w14:textId="4144D685" w:rsidR="00067C0F" w:rsidRDefault="00D1216C" w:rsidP="00952660">
      <w:pPr>
        <w:rPr>
          <w:lang w:eastAsia="ja-JP"/>
        </w:rPr>
      </w:pPr>
      <w:r>
        <w:rPr>
          <w:noProof/>
          <w:lang w:val="en-US" w:eastAsia="en-US"/>
        </w:rPr>
        <w:drawing>
          <wp:inline distT="0" distB="0" distL="0" distR="0" wp14:anchorId="31C69E07" wp14:editId="5A6AB433">
            <wp:extent cx="5488288" cy="3324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8655" cy="3336561"/>
                    </a:xfrm>
                    <a:prstGeom prst="rect">
                      <a:avLst/>
                    </a:prstGeom>
                    <a:noFill/>
                  </pic:spPr>
                </pic:pic>
              </a:graphicData>
            </a:graphic>
          </wp:inline>
        </w:drawing>
      </w:r>
    </w:p>
    <w:p w14:paraId="49B236A0" w14:textId="542A177E" w:rsidR="00067C0F" w:rsidRDefault="00067C0F" w:rsidP="00067C0F">
      <w:pPr>
        <w:jc w:val="center"/>
        <w:rPr>
          <w:lang w:eastAsia="ja-JP"/>
        </w:rPr>
      </w:pPr>
      <w:r w:rsidRPr="0013788F">
        <w:rPr>
          <w:rFonts w:eastAsia="MS Mincho"/>
          <w:b/>
          <w:lang w:val="en-US" w:eastAsia="ja-JP"/>
        </w:rPr>
        <w:t xml:space="preserve">Figure </w:t>
      </w:r>
      <w:r w:rsidR="00AF7B04">
        <w:rPr>
          <w:rFonts w:eastAsia="MS Mincho"/>
          <w:b/>
          <w:lang w:val="en-US" w:eastAsia="ja-JP"/>
        </w:rPr>
        <w:t>3</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RRC_CONNECTED to RRC_INACTIVE</w:t>
      </w:r>
    </w:p>
    <w:p w14:paraId="47EDEFFC" w14:textId="77777777" w:rsidR="00067C0F" w:rsidRDefault="00067C0F" w:rsidP="00EA3777">
      <w:pPr>
        <w:jc w:val="left"/>
        <w:rPr>
          <w:lang w:eastAsia="ja-JP"/>
        </w:rPr>
      </w:pPr>
    </w:p>
    <w:p w14:paraId="3DAFDD0F" w14:textId="014D00CC" w:rsidR="00532301" w:rsidRDefault="00EA3777" w:rsidP="00C61236">
      <w:pPr>
        <w:jc w:val="left"/>
        <w:rPr>
          <w:lang w:eastAsia="ja-JP"/>
        </w:rPr>
      </w:pPr>
      <w:r>
        <w:rPr>
          <w:lang w:eastAsia="ja-JP"/>
        </w:rPr>
        <w:t>T</w:t>
      </w:r>
      <w:r w:rsidR="00B01BFC">
        <w:rPr>
          <w:lang w:eastAsia="ja-JP"/>
        </w:rPr>
        <w:t xml:space="preserve">he NW decides to suspend the UE. </w:t>
      </w:r>
      <w:r>
        <w:rPr>
          <w:lang w:eastAsia="ja-JP"/>
        </w:rPr>
        <w:t>The AS Context is stored and a</w:t>
      </w:r>
      <w:r w:rsidR="001D3FA4">
        <w:rPr>
          <w:lang w:eastAsia="ja-JP"/>
        </w:rPr>
        <w:t>n</w:t>
      </w:r>
      <w:r>
        <w:rPr>
          <w:lang w:eastAsia="ja-JP"/>
        </w:rPr>
        <w:t xml:space="preserve"> </w:t>
      </w:r>
      <w:r w:rsidRPr="00EA3777">
        <w:rPr>
          <w:lang w:eastAsia="ja-JP"/>
        </w:rPr>
        <w:t>RRCConnectionRelease kind of message</w:t>
      </w:r>
      <w:r>
        <w:rPr>
          <w:lang w:eastAsia="ja-JP"/>
        </w:rPr>
        <w:t xml:space="preserve"> is sent to the UE.</w:t>
      </w:r>
      <w:r w:rsidR="00B01BFC">
        <w:rPr>
          <w:lang w:eastAsia="ja-JP"/>
        </w:rPr>
        <w:t xml:space="preserve"> </w:t>
      </w:r>
      <w:r>
        <w:rPr>
          <w:lang w:eastAsia="ja-JP"/>
        </w:rPr>
        <w:t>The message is sent over SRB1 and it is integrity protected and encrypted.</w:t>
      </w:r>
      <w:r w:rsidR="00B01BFC">
        <w:rPr>
          <w:lang w:eastAsia="ja-JP"/>
        </w:rPr>
        <w:t xml:space="preserve"> </w:t>
      </w:r>
      <w:r>
        <w:rPr>
          <w:lang w:eastAsia="ja-JP"/>
        </w:rPr>
        <w:t>At the reception of the message, the UE stores the AS Context and transit</w:t>
      </w:r>
      <w:r w:rsidR="00554671">
        <w:rPr>
          <w:lang w:eastAsia="ja-JP"/>
        </w:rPr>
        <w:t>s</w:t>
      </w:r>
      <w:r w:rsidR="00C61236">
        <w:rPr>
          <w:lang w:eastAsia="ja-JP"/>
        </w:rPr>
        <w:t xml:space="preserve"> to RRC_INACTIVE.</w:t>
      </w:r>
    </w:p>
    <w:p w14:paraId="3845041C" w14:textId="77777777" w:rsidR="00C61236" w:rsidRDefault="00C61236" w:rsidP="00C61236">
      <w:pPr>
        <w:jc w:val="left"/>
        <w:rPr>
          <w:lang w:eastAsia="ja-JP"/>
        </w:rPr>
      </w:pPr>
    </w:p>
    <w:p w14:paraId="46A2BA39" w14:textId="7E590455" w:rsidR="00EA3777" w:rsidRDefault="00997517" w:rsidP="00EA3777">
      <w:pPr>
        <w:pStyle w:val="Heading2"/>
        <w:tabs>
          <w:tab w:val="clear" w:pos="6388"/>
        </w:tabs>
        <w:ind w:left="567"/>
        <w:rPr>
          <w:lang w:eastAsia="ja-JP"/>
        </w:rPr>
      </w:pPr>
      <w:bookmarkStart w:id="6" w:name="_Ref496533270"/>
      <w:r>
        <w:rPr>
          <w:lang w:eastAsia="ja-JP"/>
        </w:rPr>
        <w:t>Transition</w:t>
      </w:r>
      <w:r w:rsidR="00EA3777">
        <w:rPr>
          <w:lang w:eastAsia="ja-JP"/>
        </w:rPr>
        <w:t xml:space="preserve"> from RRC_INACTIVE to RRC_CONNECTED</w:t>
      </w:r>
      <w:bookmarkEnd w:id="6"/>
    </w:p>
    <w:p w14:paraId="1B496C29" w14:textId="4E9914BA" w:rsidR="00532301" w:rsidRDefault="0054725F" w:rsidP="0054725F">
      <w:pPr>
        <w:rPr>
          <w:lang w:eastAsia="ja-JP"/>
        </w:rPr>
      </w:pPr>
      <w:r>
        <w:rPr>
          <w:lang w:eastAsia="ja-JP"/>
        </w:rPr>
        <w:t>It has been agreed that UEs in RRC_INACTIVE shall be able to perform a state transition to RRC_CONNECTED, in order to quickly resume the connection.</w:t>
      </w:r>
    </w:p>
    <w:p w14:paraId="48B664DB" w14:textId="619E4F1C" w:rsidR="00FB0172" w:rsidRDefault="00FB0172" w:rsidP="00FB0172">
      <w:pPr>
        <w:rPr>
          <w:lang w:eastAsia="ja-JP"/>
        </w:rPr>
      </w:pPr>
      <w:r>
        <w:rPr>
          <w:lang w:eastAsia="ja-JP"/>
        </w:rPr>
        <w:t xml:space="preserve">Two scenarios are </w:t>
      </w:r>
      <w:r w:rsidR="001D3FA4">
        <w:rPr>
          <w:lang w:eastAsia="ja-JP"/>
        </w:rPr>
        <w:t>possible</w:t>
      </w:r>
      <w:r>
        <w:rPr>
          <w:lang w:eastAsia="ja-JP"/>
        </w:rPr>
        <w:t>:</w:t>
      </w:r>
    </w:p>
    <w:p w14:paraId="18480339" w14:textId="77777777" w:rsidR="00FB0172" w:rsidRDefault="00FB0172" w:rsidP="00372F61">
      <w:pPr>
        <w:pStyle w:val="ListParagraph"/>
        <w:numPr>
          <w:ilvl w:val="0"/>
          <w:numId w:val="10"/>
        </w:numPr>
        <w:rPr>
          <w:lang w:eastAsia="ja-JP"/>
        </w:rPr>
      </w:pPr>
      <w:r w:rsidRPr="00FB0172">
        <w:rPr>
          <w:lang w:eastAsia="ja-JP"/>
        </w:rPr>
        <w:t>UE Context successfully retrieved</w:t>
      </w:r>
      <w:r>
        <w:rPr>
          <w:lang w:eastAsia="ja-JP"/>
        </w:rPr>
        <w:t xml:space="preserve"> by NR gNB</w:t>
      </w:r>
    </w:p>
    <w:p w14:paraId="1DB05722" w14:textId="26BA60DA" w:rsidR="00FB0172" w:rsidRDefault="00FB0172" w:rsidP="00372F61">
      <w:pPr>
        <w:pStyle w:val="ListParagraph"/>
        <w:numPr>
          <w:ilvl w:val="0"/>
          <w:numId w:val="10"/>
        </w:numPr>
        <w:rPr>
          <w:lang w:eastAsia="ja-JP"/>
        </w:rPr>
      </w:pPr>
      <w:r w:rsidRPr="00FB0172">
        <w:rPr>
          <w:lang w:eastAsia="ja-JP"/>
        </w:rPr>
        <w:t>UE Context cannot be retrieved</w:t>
      </w:r>
      <w:r>
        <w:rPr>
          <w:lang w:eastAsia="ja-JP"/>
        </w:rPr>
        <w:t xml:space="preserve"> by NR gNB</w:t>
      </w:r>
    </w:p>
    <w:p w14:paraId="57224869" w14:textId="112A5BB7" w:rsidR="00FB0172" w:rsidRDefault="00FB0172" w:rsidP="00FB0172">
      <w:pPr>
        <w:rPr>
          <w:lang w:eastAsia="ja-JP"/>
        </w:rPr>
      </w:pPr>
    </w:p>
    <w:p w14:paraId="61BD12E9" w14:textId="709D67E2" w:rsidR="00FB0172" w:rsidRDefault="00FB0172" w:rsidP="00E85640">
      <w:pPr>
        <w:pStyle w:val="Heading3"/>
        <w:rPr>
          <w:lang w:eastAsia="ja-JP"/>
        </w:rPr>
      </w:pPr>
      <w:r w:rsidRPr="00FB0172">
        <w:rPr>
          <w:lang w:eastAsia="ja-JP"/>
        </w:rPr>
        <w:lastRenderedPageBreak/>
        <w:t>UE Context successfully retrieved</w:t>
      </w:r>
      <w:r>
        <w:rPr>
          <w:lang w:eastAsia="ja-JP"/>
        </w:rPr>
        <w:t xml:space="preserve"> by NR gNB</w:t>
      </w:r>
    </w:p>
    <w:p w14:paraId="61A7422F" w14:textId="5645DDAA" w:rsidR="00C61236" w:rsidRPr="00C61236" w:rsidRDefault="00C61236" w:rsidP="00C61236">
      <w:pPr>
        <w:rPr>
          <w:lang w:eastAsia="ja-JP"/>
        </w:rPr>
      </w:pPr>
      <w:r>
        <w:rPr>
          <w:noProof/>
          <w:lang w:val="en-US" w:eastAsia="en-US"/>
        </w:rPr>
        <mc:AlternateContent>
          <mc:Choice Requires="wps">
            <w:drawing>
              <wp:inline distT="0" distB="0" distL="0" distR="0" wp14:anchorId="5155AE47" wp14:editId="5F0BCCBB">
                <wp:extent cx="6096000" cy="1631216"/>
                <wp:effectExtent l="0" t="0" r="19050" b="27940"/>
                <wp:docPr id="63"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217387EC"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D0096E" w:rsidRDefault="00D0096E"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wps:txbx>
                      <wps:bodyPr>
                        <a:spAutoFit/>
                      </wps:bodyPr>
                    </wps:wsp>
                  </a:graphicData>
                </a:graphic>
              </wp:inline>
            </w:drawing>
          </mc:Choice>
          <mc:Fallback>
            <w:pict>
              <v:rect w14:anchorId="5155AE47" id="_x0000_s1031"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GvtotubAQAAKgMA&#10;AA4AAAAAAAAAAAAAAAAALgIAAGRycy9lMm9Eb2MueG1sUEsBAi0AFAAGAAgAAAAhAAYRTxXaAAAA&#10;BQEAAA8AAAAAAAAAAAAAAAAA9QMAAGRycy9kb3ducmV2LnhtbFBLBQYAAAAABAAEAPMAAAD8BAAA&#10;AAA=&#10;" filled="f" strokecolor="black [3213]">
                <v:textbox style="mso-fit-shape-to-text:t">
                  <w:txbxContent>
                    <w:p w14:paraId="217387EC"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D0096E" w:rsidRDefault="00D0096E"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v:textbox>
                <w10:anchorlock/>
              </v:rect>
            </w:pict>
          </mc:Fallback>
        </mc:AlternateContent>
      </w:r>
    </w:p>
    <w:p w14:paraId="0B3A4DFA" w14:textId="7BA60523" w:rsidR="0054725F" w:rsidRDefault="0054725F" w:rsidP="0054725F">
      <w:pPr>
        <w:rPr>
          <w:lang w:eastAsia="ja-JP"/>
        </w:rPr>
      </w:pPr>
      <w:r>
        <w:rPr>
          <w:noProof/>
          <w:lang w:val="en-US" w:eastAsia="en-US"/>
        </w:rPr>
        <mc:AlternateContent>
          <mc:Choice Requires="wps">
            <w:drawing>
              <wp:inline distT="0" distB="0" distL="0" distR="0" wp14:anchorId="7A64B609" wp14:editId="6D126E08">
                <wp:extent cx="6105525" cy="3554819"/>
                <wp:effectExtent l="0" t="0" r="28575" b="24130"/>
                <wp:docPr id="12" name="Rectangle 36"/>
                <wp:cNvGraphicFramePr/>
                <a:graphic xmlns:a="http://schemas.openxmlformats.org/drawingml/2006/main">
                  <a:graphicData uri="http://schemas.microsoft.com/office/word/2010/wordprocessingShape">
                    <wps:wsp>
                      <wps:cNvSpPr/>
                      <wps:spPr>
                        <a:xfrm>
                          <a:off x="0" y="0"/>
                          <a:ext cx="6105525" cy="3554819"/>
                        </a:xfrm>
                        <a:prstGeom prst="rect">
                          <a:avLst/>
                        </a:prstGeom>
                        <a:ln>
                          <a:solidFill>
                            <a:schemeClr val="tx1"/>
                          </a:solidFill>
                        </a:ln>
                      </wps:spPr>
                      <wps:txbx>
                        <w:txbxContent>
                          <w:p w14:paraId="00912DA0" w14:textId="77777777" w:rsidR="00D0096E" w:rsidRPr="0054725F" w:rsidRDefault="00D0096E"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wps:txbx>
                      <wps:bodyPr wrap="square">
                        <a:spAutoFit/>
                      </wps:bodyPr>
                    </wps:wsp>
                  </a:graphicData>
                </a:graphic>
              </wp:inline>
            </w:drawing>
          </mc:Choice>
          <mc:Fallback>
            <w:pict>
              <v:rect w14:anchorId="7A64B609" id="_x0000_s1032" style="width:480.75pt;height:27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" filled="f" strokecolor="black [3213]">
                <v:textbox style="mso-fit-shape-to-text:t">
                  <w:txbxContent>
                    <w:p w14:paraId="00912DA0" w14:textId="77777777" w:rsidR="00D0096E" w:rsidRPr="0054725F" w:rsidRDefault="00D0096E"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v:textbox>
                <w10:anchorlock/>
              </v:rect>
            </w:pict>
          </mc:Fallback>
        </mc:AlternateContent>
      </w:r>
    </w:p>
    <w:p w14:paraId="0D6B5FF8" w14:textId="22540C8B" w:rsidR="008C57A8" w:rsidRDefault="00FB0172" w:rsidP="00952660">
      <w:pPr>
        <w:rPr>
          <w:lang w:eastAsia="ja-JP"/>
        </w:rPr>
      </w:pPr>
      <w:r>
        <w:rPr>
          <w:lang w:eastAsia="ja-JP"/>
        </w:rPr>
        <w:t>The corresponding diagram flow is the following:</w:t>
      </w:r>
    </w:p>
    <w:p w14:paraId="640DF4C3" w14:textId="73CFFC2D" w:rsidR="00FB4317" w:rsidRDefault="00F42D17" w:rsidP="00952660">
      <w:pPr>
        <w:rPr>
          <w:lang w:eastAsia="ja-JP"/>
        </w:rPr>
      </w:pPr>
      <w:r>
        <w:rPr>
          <w:noProof/>
          <w:lang w:val="en-US" w:eastAsia="en-US"/>
        </w:rPr>
        <w:drawing>
          <wp:inline distT="0" distB="0" distL="0" distR="0" wp14:anchorId="5A466906" wp14:editId="1ACA6837">
            <wp:extent cx="5524500" cy="40232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6344" cy="4039126"/>
                    </a:xfrm>
                    <a:prstGeom prst="rect">
                      <a:avLst/>
                    </a:prstGeom>
                    <a:noFill/>
                  </pic:spPr>
                </pic:pic>
              </a:graphicData>
            </a:graphic>
          </wp:inline>
        </w:drawing>
      </w:r>
    </w:p>
    <w:p w14:paraId="0D0A42C3" w14:textId="77777777" w:rsidR="00F42D17" w:rsidRDefault="00F42D17" w:rsidP="00952660">
      <w:pPr>
        <w:rPr>
          <w:lang w:eastAsia="ja-JP"/>
        </w:rPr>
      </w:pPr>
    </w:p>
    <w:p w14:paraId="01CEF8FE" w14:textId="4C740E98" w:rsidR="00463D55"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4</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w:t>
      </w:r>
      <w:r w:rsidR="00E1708F">
        <w:rPr>
          <w:rFonts w:eastAsia="MS Mincho"/>
          <w:b/>
          <w:lang w:val="en-US" w:eastAsia="ja-JP"/>
        </w:rPr>
        <w:t xml:space="preserve"> (</w:t>
      </w:r>
      <w:r w:rsidR="00E1708F" w:rsidRPr="00E1708F">
        <w:rPr>
          <w:rFonts w:eastAsia="MS Mincho"/>
          <w:b/>
          <w:lang w:val="en-US" w:eastAsia="ja-JP"/>
        </w:rPr>
        <w:t>UE Context successfully retrieved</w:t>
      </w:r>
      <w:r w:rsidR="00E1708F">
        <w:rPr>
          <w:rFonts w:eastAsia="MS Mincho"/>
          <w:b/>
          <w:lang w:val="en-US" w:eastAsia="ja-JP"/>
        </w:rPr>
        <w:t>)</w:t>
      </w:r>
    </w:p>
    <w:p w14:paraId="234E2F32" w14:textId="77777777" w:rsidR="008E5211" w:rsidRDefault="008E5211" w:rsidP="008C57A8">
      <w:pPr>
        <w:jc w:val="left"/>
        <w:rPr>
          <w:lang w:eastAsia="ja-JP"/>
        </w:rPr>
      </w:pPr>
    </w:p>
    <w:p w14:paraId="7DA3C93A" w14:textId="5F82EE37" w:rsidR="00B631FA" w:rsidRDefault="008C57A8" w:rsidP="00B631FA">
      <w:pPr>
        <w:jc w:val="left"/>
        <w:rPr>
          <w:lang w:eastAsia="ja-JP"/>
        </w:rPr>
      </w:pPr>
      <w:r>
        <w:rPr>
          <w:lang w:eastAsia="ja-JP"/>
        </w:rPr>
        <w:t xml:space="preserve">An UE in RRC_INACTIVE performs the Random Access to get the grant to transmit the </w:t>
      </w:r>
      <w:bookmarkStart w:id="7" w:name="_Hlk496774278"/>
      <w:r w:rsidR="00F42D17">
        <w:rPr>
          <w:lang w:eastAsia="ja-JP"/>
        </w:rPr>
        <w:t>RRC</w:t>
      </w:r>
      <w:r w:rsidRPr="008C57A8">
        <w:rPr>
          <w:lang w:eastAsia="ja-JP"/>
        </w:rPr>
        <w:t>Connection</w:t>
      </w:r>
      <w:r w:rsidR="00F42D17">
        <w:rPr>
          <w:lang w:eastAsia="ja-JP"/>
        </w:rPr>
        <w:t>Resume</w:t>
      </w:r>
      <w:r w:rsidRPr="008C57A8">
        <w:rPr>
          <w:lang w:eastAsia="ja-JP"/>
        </w:rPr>
        <w:t>Request kind of message</w:t>
      </w:r>
      <w:bookmarkEnd w:id="7"/>
      <w:r>
        <w:rPr>
          <w:lang w:eastAsia="ja-JP"/>
        </w:rPr>
        <w:t>.</w:t>
      </w:r>
      <w:r w:rsidR="00B631FA">
        <w:rPr>
          <w:lang w:eastAsia="ja-JP"/>
        </w:rPr>
        <w:t xml:space="preserve"> MSG4 is sent on SRB1 integrity protected </w:t>
      </w:r>
      <w:r w:rsidR="00883D41">
        <w:rPr>
          <w:lang w:eastAsia="ja-JP"/>
        </w:rPr>
        <w:t xml:space="preserve">and possibly </w:t>
      </w:r>
      <w:r w:rsidR="00B631FA">
        <w:rPr>
          <w:lang w:eastAsia="ja-JP"/>
        </w:rPr>
        <w:t>encrypted</w:t>
      </w:r>
      <w:r w:rsidR="00883D41">
        <w:rPr>
          <w:lang w:eastAsia="ja-JP"/>
        </w:rPr>
        <w:t>,</w:t>
      </w:r>
      <w:r w:rsidR="00B631FA">
        <w:rPr>
          <w:lang w:eastAsia="ja-JP"/>
        </w:rPr>
        <w:t xml:space="preserve"> if the new </w:t>
      </w:r>
      <w:r w:rsidR="00B631FA" w:rsidRPr="00FB4317">
        <w:rPr>
          <w:lang w:eastAsia="ja-JP"/>
        </w:rPr>
        <w:t>KgNB</w:t>
      </w:r>
      <w:r w:rsidR="00B631FA">
        <w:rPr>
          <w:lang w:eastAsia="ja-JP"/>
        </w:rPr>
        <w:t xml:space="preserve"> is derived in advance by the UE. The UE transits into RRC_CONNECTED state and sends the RRCConnectionResume</w:t>
      </w:r>
      <w:r w:rsidR="00B631FA" w:rsidRPr="00F865F0">
        <w:rPr>
          <w:lang w:eastAsia="ja-JP"/>
        </w:rPr>
        <w:t>Complete</w:t>
      </w:r>
      <w:r w:rsidR="00B631FA">
        <w:rPr>
          <w:lang w:eastAsia="ja-JP"/>
        </w:rPr>
        <w:t xml:space="preserve"> k</w:t>
      </w:r>
      <w:r w:rsidR="00B631FA" w:rsidRPr="00F42D17">
        <w:rPr>
          <w:lang w:eastAsia="ja-JP"/>
        </w:rPr>
        <w:t>ind of</w:t>
      </w:r>
      <w:r w:rsidR="00B631FA">
        <w:rPr>
          <w:lang w:eastAsia="ja-JP"/>
        </w:rPr>
        <w:t xml:space="preserve"> message, integrity protected and encrypted.</w:t>
      </w:r>
      <w:r w:rsidR="00883D41">
        <w:rPr>
          <w:lang w:eastAsia="ja-JP"/>
        </w:rPr>
        <w:t xml:space="preserve"> Some remaining open issues have been identified</w:t>
      </w:r>
      <w:r w:rsidR="008F10DE">
        <w:rPr>
          <w:lang w:eastAsia="ja-JP"/>
        </w:rPr>
        <w:t xml:space="preserve"> mainly related to security</w:t>
      </w:r>
      <w:r w:rsidR="00883D41">
        <w:rPr>
          <w:lang w:eastAsia="ja-JP"/>
        </w:rPr>
        <w:t>.</w:t>
      </w:r>
    </w:p>
    <w:p w14:paraId="45D36D2D" w14:textId="05E5FC15" w:rsidR="008C57A8" w:rsidRDefault="008C57A8" w:rsidP="008C57A8">
      <w:pPr>
        <w:jc w:val="left"/>
        <w:rPr>
          <w:lang w:eastAsia="ja-JP"/>
        </w:rPr>
      </w:pPr>
    </w:p>
    <w:p w14:paraId="5831634C" w14:textId="3E9324B8" w:rsidR="00B631FA" w:rsidRDefault="00680AD8" w:rsidP="00802189">
      <w:pPr>
        <w:pStyle w:val="Observation"/>
        <w:ind w:left="1701" w:hanging="1701"/>
      </w:pPr>
      <w:bookmarkStart w:id="8" w:name="_Toc503478938"/>
      <w:bookmarkStart w:id="9" w:name="_Hlk497128492"/>
      <w:r>
        <w:t xml:space="preserve">It is an open issue </w:t>
      </w:r>
      <w:r w:rsidR="004474C5" w:rsidRPr="0024780A">
        <w:t xml:space="preserve">whether the UE </w:t>
      </w:r>
      <w:r w:rsidR="00436E2B">
        <w:t xml:space="preserve">in RRC_INACTIVE </w:t>
      </w:r>
      <w:r w:rsidR="004474C5" w:rsidRPr="0024780A">
        <w:t>can derive, before MSG3, the new KgNB from either old KgNB or NH</w:t>
      </w:r>
      <w:r w:rsidR="00CA005E">
        <w:t>,</w:t>
      </w:r>
      <w:r w:rsidR="004474C5" w:rsidRPr="0024780A">
        <w:t xml:space="preserve"> depending on value of NCC received </w:t>
      </w:r>
      <w:r w:rsidR="004474C5">
        <w:t xml:space="preserve">in an </w:t>
      </w:r>
      <w:r w:rsidR="004474C5" w:rsidRPr="0024780A">
        <w:t xml:space="preserve">earlier </w:t>
      </w:r>
      <w:r w:rsidR="004474C5">
        <w:t>message</w:t>
      </w:r>
      <w:r w:rsidR="00883D41">
        <w:t>.</w:t>
      </w:r>
      <w:bookmarkEnd w:id="8"/>
    </w:p>
    <w:p w14:paraId="7DA06D0F" w14:textId="5944870A" w:rsidR="004474C5" w:rsidRDefault="00680AD8" w:rsidP="00802189">
      <w:pPr>
        <w:pStyle w:val="Observation"/>
        <w:ind w:left="1701" w:hanging="1701"/>
      </w:pPr>
      <w:bookmarkStart w:id="10" w:name="_Toc503478939"/>
      <w:bookmarkStart w:id="11" w:name="_Hlk497722395"/>
      <w:r>
        <w:t xml:space="preserve">It is an open issue </w:t>
      </w:r>
      <w:r w:rsidR="004474C5" w:rsidRPr="004474C5">
        <w:t>whether</w:t>
      </w:r>
      <w:r w:rsidR="004474C5">
        <w:t xml:space="preserve"> </w:t>
      </w:r>
      <w:r w:rsidR="004474C5" w:rsidRPr="004474C5">
        <w:t>RRC_INACTIVE to RRC_CONNECTED transition, RAN location area update (RLAU), re-establishment and RRC_IDLE to RRC_CONNECTED transition</w:t>
      </w:r>
      <w:r>
        <w:t xml:space="preserve"> use a common message/procedure</w:t>
      </w:r>
      <w:r w:rsidR="00883D41">
        <w:t>.</w:t>
      </w:r>
      <w:bookmarkEnd w:id="10"/>
    </w:p>
    <w:p w14:paraId="35008B12" w14:textId="23E9B01B" w:rsidR="00AE0D62" w:rsidRPr="00AE0D62" w:rsidRDefault="00680AD8" w:rsidP="00802189">
      <w:pPr>
        <w:pStyle w:val="Observation"/>
        <w:ind w:left="1701" w:hanging="1701"/>
      </w:pPr>
      <w:bookmarkStart w:id="12" w:name="_Toc503478940"/>
      <w:bookmarkEnd w:id="11"/>
      <w:r>
        <w:t xml:space="preserve">It is an open issue </w:t>
      </w:r>
      <w:r w:rsidR="004474C5" w:rsidRPr="004474C5">
        <w:t xml:space="preserve">how to protect MSG3 (RRCConnectionResumeRequest kind of message): </w:t>
      </w:r>
      <w:r w:rsidR="00AF7B04">
        <w:t>by</w:t>
      </w:r>
      <w:r w:rsidR="004474C5" w:rsidRPr="004474C5">
        <w:t xml:space="preserve"> a token similar to Short Resume MAC-I calculated using new (or old) key or if PDCP MAC-I can be used</w:t>
      </w:r>
      <w:bookmarkEnd w:id="9"/>
      <w:r w:rsidR="00883D41">
        <w:t>.</w:t>
      </w:r>
      <w:bookmarkEnd w:id="12"/>
    </w:p>
    <w:p w14:paraId="2B4198D1" w14:textId="2B15A194" w:rsidR="003A49A4" w:rsidRPr="0024780A" w:rsidRDefault="00B631FA" w:rsidP="00802189">
      <w:pPr>
        <w:pStyle w:val="Observation"/>
        <w:ind w:left="1701" w:hanging="1701"/>
      </w:pPr>
      <w:bookmarkStart w:id="13" w:name="_Toc503478941"/>
      <w:r>
        <w:t xml:space="preserve">It is an open issue if </w:t>
      </w:r>
      <w:r w:rsidR="003A49A4">
        <w:t xml:space="preserve">MSG4 can be sent encrypted, on SRB1, </w:t>
      </w:r>
      <w:r>
        <w:t>in all scenarios.</w:t>
      </w:r>
      <w:bookmarkEnd w:id="13"/>
      <w:r>
        <w:t xml:space="preserve"> </w:t>
      </w:r>
    </w:p>
    <w:p w14:paraId="427181A9" w14:textId="212CF427" w:rsidR="004474C5" w:rsidRDefault="00680AD8" w:rsidP="00802189">
      <w:pPr>
        <w:pStyle w:val="Observation"/>
        <w:ind w:left="1701" w:hanging="1701"/>
      </w:pPr>
      <w:bookmarkStart w:id="14" w:name="_Toc503478942"/>
      <w:r>
        <w:t xml:space="preserve">It is an open issue </w:t>
      </w:r>
      <w:r w:rsidR="004474C5">
        <w:rPr>
          <w:lang w:eastAsia="ja-JP"/>
        </w:rPr>
        <w:t>whether MSG5 can be omitted in some scenarios</w:t>
      </w:r>
      <w:r w:rsidR="00883D41">
        <w:rPr>
          <w:lang w:eastAsia="ja-JP"/>
        </w:rPr>
        <w:t>.</w:t>
      </w:r>
      <w:bookmarkEnd w:id="14"/>
    </w:p>
    <w:p w14:paraId="6BA3CDBA" w14:textId="3A43C88C" w:rsidR="0024780A" w:rsidRDefault="0024780A" w:rsidP="00802189">
      <w:pPr>
        <w:pStyle w:val="Observation"/>
        <w:ind w:left="1701" w:hanging="1701"/>
        <w:rPr>
          <w:lang w:eastAsia="ja-JP"/>
        </w:rPr>
      </w:pPr>
      <w:bookmarkStart w:id="15" w:name="_Toc503478943"/>
      <w:bookmarkStart w:id="16" w:name="_Hlk496771214"/>
      <w:r>
        <w:rPr>
          <w:lang w:eastAsia="ja-JP"/>
        </w:rPr>
        <w:t>It is FFS whether MSG5</w:t>
      </w:r>
      <w:r w:rsidR="00436E2B">
        <w:rPr>
          <w:lang w:eastAsia="ja-JP"/>
        </w:rPr>
        <w:t xml:space="preserve"> during RRC connection resume</w:t>
      </w:r>
      <w:r>
        <w:rPr>
          <w:lang w:eastAsia="ja-JP"/>
        </w:rPr>
        <w:t xml:space="preserve"> includes NAS PDU, 5</w:t>
      </w:r>
      <w:r w:rsidR="00B631FA">
        <w:rPr>
          <w:lang w:eastAsia="ja-JP"/>
        </w:rPr>
        <w:t>G</w:t>
      </w:r>
      <w:r>
        <w:rPr>
          <w:lang w:eastAsia="ja-JP"/>
        </w:rPr>
        <w:t>CN node selection information (e.g. selected PLMN identity or NSSAI)</w:t>
      </w:r>
      <w:bookmarkEnd w:id="15"/>
    </w:p>
    <w:bookmarkEnd w:id="16"/>
    <w:p w14:paraId="55EE5E73" w14:textId="77777777" w:rsidR="00F42D17" w:rsidRPr="00F42D17" w:rsidRDefault="00F42D17" w:rsidP="00F42D17">
      <w:pPr>
        <w:jc w:val="left"/>
        <w:rPr>
          <w:b/>
          <w:lang w:eastAsia="ja-JP"/>
        </w:rPr>
      </w:pPr>
    </w:p>
    <w:p w14:paraId="33D51041" w14:textId="2102CA79" w:rsidR="00FB0172" w:rsidRDefault="00FB0172" w:rsidP="00FB0172">
      <w:pPr>
        <w:pStyle w:val="Heading3"/>
        <w:rPr>
          <w:lang w:eastAsia="ja-JP"/>
        </w:rPr>
      </w:pPr>
      <w:r>
        <w:rPr>
          <w:lang w:eastAsia="ja-JP"/>
        </w:rPr>
        <w:t xml:space="preserve">UE </w:t>
      </w:r>
      <w:r w:rsidRPr="00FB0172">
        <w:rPr>
          <w:lang w:eastAsia="ja-JP"/>
        </w:rPr>
        <w:t>Context cannot be retrieved by NR gNB</w:t>
      </w:r>
    </w:p>
    <w:p w14:paraId="58CDDC43" w14:textId="347C3F4E" w:rsidR="00624DC1" w:rsidRDefault="00FB0172" w:rsidP="00624DC1">
      <w:pPr>
        <w:rPr>
          <w:lang w:eastAsia="ja-JP"/>
        </w:rPr>
      </w:pPr>
      <w:r>
        <w:rPr>
          <w:lang w:eastAsia="ja-JP"/>
        </w:rPr>
        <w:t>In this scenario</w:t>
      </w:r>
      <w:r w:rsidR="00A67216">
        <w:rPr>
          <w:lang w:eastAsia="ja-JP"/>
        </w:rPr>
        <w:t>,</w:t>
      </w:r>
      <w:r>
        <w:rPr>
          <w:lang w:eastAsia="ja-JP"/>
        </w:rPr>
        <w:t xml:space="preserve"> the NR gNB is not able to retrieve the UE Context</w:t>
      </w:r>
      <w:r w:rsidR="00624DC1">
        <w:rPr>
          <w:lang w:eastAsia="ja-JP"/>
        </w:rPr>
        <w:t>.</w:t>
      </w:r>
      <w:r w:rsidR="00624DC1" w:rsidRPr="00624DC1">
        <w:t xml:space="preserve"> </w:t>
      </w:r>
      <w:r w:rsidR="00624DC1">
        <w:rPr>
          <w:lang w:eastAsia="ja-JP"/>
        </w:rPr>
        <w:t xml:space="preserve">Possible </w:t>
      </w:r>
      <w:r w:rsidR="00F6508D">
        <w:rPr>
          <w:lang w:eastAsia="ja-JP"/>
        </w:rPr>
        <w:t>causes</w:t>
      </w:r>
      <w:r w:rsidR="00624DC1">
        <w:rPr>
          <w:lang w:eastAsia="ja-JP"/>
        </w:rPr>
        <w:t xml:space="preserve"> could include:</w:t>
      </w:r>
    </w:p>
    <w:p w14:paraId="6C87DCD7" w14:textId="1DED0FA3" w:rsidR="00624DC1" w:rsidRDefault="00624DC1" w:rsidP="00372F61">
      <w:pPr>
        <w:pStyle w:val="ListParagraph"/>
        <w:numPr>
          <w:ilvl w:val="0"/>
          <w:numId w:val="16"/>
        </w:numPr>
        <w:rPr>
          <w:lang w:eastAsia="ja-JP"/>
        </w:rPr>
      </w:pPr>
      <w:r>
        <w:rPr>
          <w:lang w:eastAsia="ja-JP"/>
        </w:rPr>
        <w:t>State misalignment between UE and network</w:t>
      </w:r>
    </w:p>
    <w:p w14:paraId="33301087" w14:textId="1F637CFB" w:rsidR="00624DC1" w:rsidRDefault="00624DC1" w:rsidP="00372F61">
      <w:pPr>
        <w:pStyle w:val="ListParagraph"/>
        <w:numPr>
          <w:ilvl w:val="0"/>
          <w:numId w:val="16"/>
        </w:numPr>
        <w:rPr>
          <w:lang w:eastAsia="ja-JP"/>
        </w:rPr>
      </w:pPr>
      <w:r>
        <w:rPr>
          <w:lang w:eastAsia="ja-JP"/>
        </w:rPr>
        <w:t>The target node is not able to fetch the RAN context e.g. due to lack of Xn or that CN fetching is not working or takes too long time</w:t>
      </w:r>
    </w:p>
    <w:p w14:paraId="5290F510" w14:textId="611C68C3" w:rsidR="00624DC1" w:rsidRDefault="00624DC1" w:rsidP="00372F61">
      <w:pPr>
        <w:pStyle w:val="ListParagraph"/>
        <w:numPr>
          <w:ilvl w:val="0"/>
          <w:numId w:val="16"/>
        </w:numPr>
        <w:rPr>
          <w:lang w:eastAsia="ja-JP"/>
        </w:rPr>
      </w:pPr>
      <w:r>
        <w:rPr>
          <w:lang w:eastAsia="ja-JP"/>
        </w:rPr>
        <w:t>The network has released the RAN context to save resources</w:t>
      </w:r>
    </w:p>
    <w:p w14:paraId="031E3CFB" w14:textId="67EB8D19" w:rsidR="00FB0172" w:rsidRDefault="00FB0172" w:rsidP="00624DC1">
      <w:pPr>
        <w:rPr>
          <w:lang w:eastAsia="ja-JP"/>
        </w:rPr>
      </w:pPr>
      <w:r>
        <w:rPr>
          <w:lang w:eastAsia="ja-JP"/>
        </w:rPr>
        <w:t>The connection cannot be resumed and a new RRC connection has to be setup.</w:t>
      </w:r>
    </w:p>
    <w:p w14:paraId="6109A333" w14:textId="64714132" w:rsidR="00E1708F" w:rsidRDefault="00E1708F" w:rsidP="00FB0172">
      <w:pPr>
        <w:rPr>
          <w:lang w:eastAsia="ja-JP"/>
        </w:rPr>
      </w:pPr>
      <w:r w:rsidRPr="00E1708F">
        <w:rPr>
          <w:noProof/>
          <w:lang w:val="en-US" w:eastAsia="en-US"/>
        </w:rPr>
        <mc:AlternateContent>
          <mc:Choice Requires="wps">
            <w:drawing>
              <wp:inline distT="0" distB="0" distL="0" distR="0" wp14:anchorId="261906CD" wp14:editId="3257A4C7">
                <wp:extent cx="6115050" cy="1546577"/>
                <wp:effectExtent l="0" t="0" r="19050" b="15240"/>
                <wp:docPr id="50" name="Rectangle 36"/>
                <wp:cNvGraphicFramePr/>
                <a:graphic xmlns:a="http://schemas.openxmlformats.org/drawingml/2006/main">
                  <a:graphicData uri="http://schemas.microsoft.com/office/word/2010/wordprocessingShape">
                    <wps:wsp>
                      <wps:cNvSpPr/>
                      <wps:spPr>
                        <a:xfrm>
                          <a:off x="0" y="0"/>
                          <a:ext cx="6115050" cy="1546577"/>
                        </a:xfrm>
                        <a:prstGeom prst="rect">
                          <a:avLst/>
                        </a:prstGeom>
                        <a:ln>
                          <a:solidFill>
                            <a:schemeClr val="tx1"/>
                          </a:solidFill>
                        </a:ln>
                      </wps:spPr>
                      <wps:txbx>
                        <w:txbxContent>
                          <w:p w14:paraId="390CD605" w14:textId="77777777" w:rsidR="00D0096E" w:rsidRPr="00E1708F" w:rsidRDefault="00D0096E"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wps:txbx>
                      <wps:bodyPr wrap="square">
                        <a:spAutoFit/>
                      </wps:bodyPr>
                    </wps:wsp>
                  </a:graphicData>
                </a:graphic>
              </wp:inline>
            </w:drawing>
          </mc:Choice>
          <mc:Fallback>
            <w:pict>
              <v:rect w14:anchorId="261906CD" id="_x0000_s1033" style="width:481.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" filled="f" strokecolor="black [3213]">
                <v:textbox style="mso-fit-shape-to-text:t">
                  <w:txbxContent>
                    <w:p w14:paraId="390CD605" w14:textId="77777777" w:rsidR="00D0096E" w:rsidRPr="00E1708F" w:rsidRDefault="00D0096E"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v:textbox>
                <w10:anchorlock/>
              </v:rect>
            </w:pict>
          </mc:Fallback>
        </mc:AlternateContent>
      </w:r>
    </w:p>
    <w:p w14:paraId="5379D7AD" w14:textId="67921AA5" w:rsidR="00FB0172" w:rsidRDefault="00FB0172" w:rsidP="00FB0172">
      <w:pPr>
        <w:rPr>
          <w:lang w:eastAsia="ja-JP"/>
        </w:rPr>
      </w:pPr>
      <w:r>
        <w:rPr>
          <w:lang w:eastAsia="ja-JP"/>
        </w:rPr>
        <w:t>The corresponding diagram flow is the following:</w:t>
      </w:r>
    </w:p>
    <w:p w14:paraId="6B150F85" w14:textId="23DE745D" w:rsidR="00FB0172" w:rsidRPr="00FB0172" w:rsidRDefault="00F42D17" w:rsidP="00FB0172">
      <w:pPr>
        <w:rPr>
          <w:lang w:eastAsia="ja-JP"/>
        </w:rPr>
      </w:pPr>
      <w:r>
        <w:rPr>
          <w:noProof/>
          <w:lang w:val="en-US" w:eastAsia="en-US"/>
        </w:rPr>
        <w:lastRenderedPageBreak/>
        <w:drawing>
          <wp:inline distT="0" distB="0" distL="0" distR="0" wp14:anchorId="5430079F" wp14:editId="4E9FE82D">
            <wp:extent cx="4257675" cy="43132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9912" cy="4345899"/>
                    </a:xfrm>
                    <a:prstGeom prst="rect">
                      <a:avLst/>
                    </a:prstGeom>
                    <a:noFill/>
                  </pic:spPr>
                </pic:pic>
              </a:graphicData>
            </a:graphic>
          </wp:inline>
        </w:drawing>
      </w:r>
    </w:p>
    <w:p w14:paraId="19379489" w14:textId="3AE25476" w:rsidR="00E1708F" w:rsidRDefault="00E1708F" w:rsidP="00E1708F">
      <w:pPr>
        <w:jc w:val="center"/>
        <w:rPr>
          <w:lang w:eastAsia="ja-JP"/>
        </w:rPr>
      </w:pPr>
      <w:r w:rsidRPr="0013788F">
        <w:rPr>
          <w:rFonts w:eastAsia="MS Mincho"/>
          <w:b/>
          <w:lang w:val="en-US" w:eastAsia="ja-JP"/>
        </w:rPr>
        <w:t xml:space="preserve">Figure </w:t>
      </w:r>
      <w:r w:rsidR="00AF7B04">
        <w:rPr>
          <w:rFonts w:eastAsia="MS Mincho"/>
          <w:b/>
          <w:lang w:val="en-US" w:eastAsia="ja-JP"/>
        </w:rPr>
        <w:t>5</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 (</w:t>
      </w:r>
      <w:r w:rsidRPr="00E1708F">
        <w:rPr>
          <w:rFonts w:eastAsia="MS Mincho"/>
          <w:b/>
          <w:lang w:val="en-US" w:eastAsia="ja-JP"/>
        </w:rPr>
        <w:t xml:space="preserve">UE Context </w:t>
      </w:r>
      <w:r>
        <w:rPr>
          <w:rFonts w:eastAsia="MS Mincho"/>
          <w:b/>
          <w:lang w:val="en-US" w:eastAsia="ja-JP"/>
        </w:rPr>
        <w:t>not</w:t>
      </w:r>
      <w:r w:rsidRPr="00E1708F">
        <w:rPr>
          <w:rFonts w:eastAsia="MS Mincho"/>
          <w:b/>
          <w:lang w:val="en-US" w:eastAsia="ja-JP"/>
        </w:rPr>
        <w:t xml:space="preserve"> retrieved</w:t>
      </w:r>
      <w:r>
        <w:rPr>
          <w:rFonts w:eastAsia="MS Mincho"/>
          <w:b/>
          <w:lang w:val="en-US" w:eastAsia="ja-JP"/>
        </w:rPr>
        <w:t>)</w:t>
      </w:r>
    </w:p>
    <w:p w14:paraId="68652F08" w14:textId="77777777" w:rsidR="006A456F" w:rsidRDefault="006A456F" w:rsidP="008C57A8">
      <w:pPr>
        <w:jc w:val="left"/>
        <w:rPr>
          <w:lang w:eastAsia="ja-JP"/>
        </w:rPr>
      </w:pPr>
    </w:p>
    <w:p w14:paraId="3DBC7ABC" w14:textId="45161B81" w:rsidR="00FB0172" w:rsidRDefault="006A456F" w:rsidP="008C57A8">
      <w:pPr>
        <w:jc w:val="left"/>
        <w:rPr>
          <w:lang w:eastAsia="ja-JP"/>
        </w:rPr>
      </w:pPr>
      <w:r>
        <w:rPr>
          <w:lang w:eastAsia="ja-JP"/>
        </w:rPr>
        <w:t>Since NR gNB cannot retrieve the UE Context, a new RRC connection is setup, so the RRCConnectio</w:t>
      </w:r>
      <w:r w:rsidR="00AF7B04">
        <w:rPr>
          <w:lang w:eastAsia="ja-JP"/>
        </w:rPr>
        <w:t>n</w:t>
      </w:r>
      <w:r>
        <w:rPr>
          <w:lang w:eastAsia="ja-JP"/>
        </w:rPr>
        <w:t xml:space="preserve">Setup </w:t>
      </w:r>
      <w:r w:rsidR="00F42D17">
        <w:rPr>
          <w:lang w:eastAsia="ja-JP"/>
        </w:rPr>
        <w:t xml:space="preserve">kind of message </w:t>
      </w:r>
      <w:r>
        <w:rPr>
          <w:lang w:eastAsia="ja-JP"/>
        </w:rPr>
        <w:t>is sent as MSG4</w:t>
      </w:r>
      <w:r w:rsidR="00C72B0B">
        <w:rPr>
          <w:lang w:eastAsia="ja-JP"/>
        </w:rPr>
        <w:t xml:space="preserve"> (on SRB0, neither integrity protected nor encrypted)</w:t>
      </w:r>
      <w:r>
        <w:rPr>
          <w:lang w:eastAsia="ja-JP"/>
        </w:rPr>
        <w:t>.</w:t>
      </w:r>
    </w:p>
    <w:p w14:paraId="111318E8" w14:textId="4A5B1A92" w:rsidR="006A456F" w:rsidRDefault="006A456F" w:rsidP="008C57A8">
      <w:pPr>
        <w:jc w:val="left"/>
        <w:rPr>
          <w:lang w:eastAsia="ja-JP"/>
        </w:rPr>
      </w:pPr>
      <w:r>
        <w:rPr>
          <w:lang w:eastAsia="ja-JP"/>
        </w:rPr>
        <w:t>This forces the UE to discard the AS security context and AS configuration. The NAS layer is involved by sending NAS message in MSG5 (</w:t>
      </w:r>
      <w:r w:rsidR="00AF7B04">
        <w:rPr>
          <w:lang w:eastAsia="ja-JP"/>
        </w:rPr>
        <w:t>e.g.</w:t>
      </w:r>
      <w:r>
        <w:rPr>
          <w:lang w:eastAsia="ja-JP"/>
        </w:rPr>
        <w:t xml:space="preserve"> </w:t>
      </w:r>
      <w:r w:rsidR="00C72B0B">
        <w:rPr>
          <w:lang w:eastAsia="ja-JP"/>
        </w:rPr>
        <w:t xml:space="preserve">NAS </w:t>
      </w:r>
      <w:r>
        <w:rPr>
          <w:lang w:eastAsia="ja-JP"/>
        </w:rPr>
        <w:t>Service Request).</w:t>
      </w:r>
    </w:p>
    <w:p w14:paraId="083C7C48" w14:textId="00652A9D" w:rsidR="006A456F" w:rsidRDefault="006A456F" w:rsidP="001D3FA4">
      <w:pPr>
        <w:jc w:val="left"/>
        <w:rPr>
          <w:lang w:eastAsia="ja-JP"/>
        </w:rPr>
      </w:pPr>
      <w:r w:rsidRPr="001D3FA4">
        <w:rPr>
          <w:lang w:eastAsia="ja-JP"/>
        </w:rPr>
        <w:t xml:space="preserve">MSG5 includes the </w:t>
      </w:r>
      <w:r w:rsidR="00387FE8">
        <w:rPr>
          <w:lang w:eastAsia="ja-JP"/>
        </w:rPr>
        <w:t>5G-</w:t>
      </w:r>
      <w:r w:rsidRPr="001D3FA4">
        <w:rPr>
          <w:lang w:eastAsia="ja-JP"/>
        </w:rPr>
        <w:t>S-TMSI</w:t>
      </w:r>
      <w:r w:rsidR="00AF7B04">
        <w:rPr>
          <w:lang w:eastAsia="ja-JP"/>
        </w:rPr>
        <w:t xml:space="preserve"> (</w:t>
      </w:r>
      <w:r w:rsidR="00AF7B04" w:rsidRPr="00AF7B04">
        <w:rPr>
          <w:lang w:eastAsia="ja-JP"/>
        </w:rPr>
        <w:t>as in LTE Rel</w:t>
      </w:r>
      <w:r w:rsidR="00AF7B04">
        <w:rPr>
          <w:lang w:eastAsia="ja-JP"/>
        </w:rPr>
        <w:t>.</w:t>
      </w:r>
      <w:r w:rsidR="00AF7B04" w:rsidRPr="00AF7B04">
        <w:rPr>
          <w:lang w:eastAsia="ja-JP"/>
        </w:rPr>
        <w:t>13</w:t>
      </w:r>
      <w:r w:rsidR="00AF7B04">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AF7B04">
        <w:rPr>
          <w:lang w:eastAsia="ja-JP"/>
        </w:rPr>
        <w:t>)</w:t>
      </w:r>
      <w:r w:rsidR="001D3FA4" w:rsidRPr="001D3FA4">
        <w:rPr>
          <w:lang w:eastAsia="ja-JP"/>
        </w:rPr>
        <w:t>, since it has not been sent earlier.</w:t>
      </w:r>
    </w:p>
    <w:p w14:paraId="13D5CC89" w14:textId="52B817E4" w:rsidR="004900F9" w:rsidRDefault="004900F9" w:rsidP="004900F9">
      <w:pPr>
        <w:jc w:val="left"/>
        <w:rPr>
          <w:lang w:eastAsia="ja-JP"/>
        </w:rPr>
      </w:pPr>
      <w:r w:rsidRPr="006A456F">
        <w:rPr>
          <w:lang w:eastAsia="ja-JP"/>
        </w:rPr>
        <w:t xml:space="preserve">The procedure continues as </w:t>
      </w:r>
      <w:r>
        <w:rPr>
          <w:lang w:eastAsia="ja-JP"/>
        </w:rPr>
        <w:t>RRC connection setup from RRC_IDLE state</w:t>
      </w:r>
      <w:r w:rsidRPr="006A456F">
        <w:rPr>
          <w:lang w:eastAsia="ja-JP"/>
        </w:rPr>
        <w:t xml:space="preserve"> </w:t>
      </w:r>
      <w:r>
        <w:rPr>
          <w:lang w:eastAsia="ja-JP"/>
        </w:rPr>
        <w:t>(</w:t>
      </w:r>
      <w:r w:rsidR="00C963F0">
        <w:rPr>
          <w:lang w:eastAsia="ja-JP"/>
        </w:rPr>
        <w:t>section</w:t>
      </w:r>
      <w:r w:rsidRPr="006A456F">
        <w:rPr>
          <w:lang w:eastAsia="ja-JP"/>
        </w:rPr>
        <w:t>.</w:t>
      </w:r>
      <w:r>
        <w:rPr>
          <w:lang w:eastAsia="ja-JP"/>
        </w:rPr>
        <w:fldChar w:fldCharType="begin"/>
      </w:r>
      <w:r>
        <w:rPr>
          <w:lang w:eastAsia="ja-JP"/>
        </w:rPr>
        <w:instrText xml:space="preserve"> REF _Ref496537239 \r \h </w:instrText>
      </w:r>
      <w:r>
        <w:rPr>
          <w:lang w:eastAsia="ja-JP"/>
        </w:rPr>
      </w:r>
      <w:r>
        <w:rPr>
          <w:lang w:eastAsia="ja-JP"/>
        </w:rPr>
        <w:fldChar w:fldCharType="separate"/>
      </w:r>
      <w:r>
        <w:rPr>
          <w:lang w:eastAsia="ja-JP"/>
        </w:rPr>
        <w:t>2.7</w:t>
      </w:r>
      <w:r>
        <w:rPr>
          <w:lang w:eastAsia="ja-JP"/>
        </w:rPr>
        <w:fldChar w:fldCharType="end"/>
      </w:r>
      <w:r>
        <w:rPr>
          <w:lang w:eastAsia="ja-JP"/>
        </w:rPr>
        <w:t>).</w:t>
      </w:r>
    </w:p>
    <w:p w14:paraId="44208068" w14:textId="77777777" w:rsidR="004900F9" w:rsidRDefault="004900F9" w:rsidP="001D3FA4">
      <w:pPr>
        <w:jc w:val="left"/>
        <w:rPr>
          <w:lang w:eastAsia="ja-JP"/>
        </w:rPr>
      </w:pPr>
    </w:p>
    <w:p w14:paraId="69B11B24" w14:textId="48F93BB6" w:rsidR="001A0F45" w:rsidRDefault="001A0F45" w:rsidP="00802189">
      <w:pPr>
        <w:pStyle w:val="Observation"/>
        <w:ind w:left="1701" w:hanging="1701"/>
        <w:rPr>
          <w:lang w:eastAsia="ja-JP"/>
        </w:rPr>
      </w:pPr>
      <w:bookmarkStart w:id="17" w:name="_Toc503478944"/>
      <w:r>
        <w:rPr>
          <w:lang w:eastAsia="ja-JP"/>
        </w:rPr>
        <w:t xml:space="preserve">It </w:t>
      </w:r>
      <w:r w:rsidR="00DA25A7">
        <w:rPr>
          <w:lang w:eastAsia="ja-JP"/>
        </w:rPr>
        <w:t>should be confirmed if the UE shall send</w:t>
      </w:r>
      <w:r>
        <w:rPr>
          <w:lang w:eastAsia="ja-JP"/>
        </w:rPr>
        <w:t xml:space="preserve"> </w:t>
      </w:r>
      <w:r w:rsidRPr="001A0F45">
        <w:rPr>
          <w:lang w:eastAsia="ja-JP"/>
        </w:rPr>
        <w:t>5G-S-TMSI in MSG5</w:t>
      </w:r>
      <w:r w:rsidR="00DA25A7">
        <w:rPr>
          <w:lang w:eastAsia="ja-JP"/>
        </w:rPr>
        <w:t xml:space="preserve"> RRC connection setup complete</w:t>
      </w:r>
      <w:r w:rsidRPr="001A0F45">
        <w:rPr>
          <w:lang w:eastAsia="ja-JP"/>
        </w:rPr>
        <w:t xml:space="preserve"> as in LTE Rel</w:t>
      </w:r>
      <w:r w:rsidR="00AF7B04">
        <w:rPr>
          <w:lang w:eastAsia="ja-JP"/>
        </w:rPr>
        <w:t>.</w:t>
      </w:r>
      <w:r w:rsidRPr="001A0F45">
        <w:rPr>
          <w:lang w:eastAsia="ja-JP"/>
        </w:rPr>
        <w:t>13</w:t>
      </w:r>
      <w:bookmarkEnd w:id="17"/>
    </w:p>
    <w:p w14:paraId="36ACA4AB" w14:textId="77777777" w:rsidR="00C61236" w:rsidRDefault="00C61236" w:rsidP="008C57A8">
      <w:pPr>
        <w:jc w:val="left"/>
        <w:rPr>
          <w:lang w:eastAsia="ja-JP"/>
        </w:rPr>
      </w:pPr>
    </w:p>
    <w:p w14:paraId="1A4A314A" w14:textId="3ADC0423" w:rsidR="00997517" w:rsidRDefault="00997517" w:rsidP="00997517">
      <w:pPr>
        <w:pStyle w:val="Heading2"/>
        <w:tabs>
          <w:tab w:val="clear" w:pos="6388"/>
        </w:tabs>
        <w:ind w:left="567"/>
        <w:rPr>
          <w:lang w:eastAsia="ja-JP"/>
        </w:rPr>
      </w:pPr>
      <w:r>
        <w:rPr>
          <w:lang w:eastAsia="ja-JP"/>
        </w:rPr>
        <w:t>Transitions from RRC_INACTIVE to RRC_INACTIVE</w:t>
      </w:r>
    </w:p>
    <w:p w14:paraId="23672F77" w14:textId="0334DD5D" w:rsidR="00C72B0B" w:rsidRDefault="00997517" w:rsidP="008C57A8">
      <w:pPr>
        <w:jc w:val="left"/>
        <w:rPr>
          <w:lang w:eastAsia="ja-JP"/>
        </w:rPr>
      </w:pPr>
      <w:r>
        <w:rPr>
          <w:lang w:eastAsia="ja-JP"/>
        </w:rPr>
        <w:t xml:space="preserve">It has been agreed </w:t>
      </w:r>
      <w:r w:rsidR="00C72B0B">
        <w:rPr>
          <w:lang w:eastAsia="ja-JP"/>
        </w:rPr>
        <w:t xml:space="preserve">two scenarios where </w:t>
      </w:r>
      <w:r>
        <w:rPr>
          <w:lang w:eastAsia="ja-JP"/>
        </w:rPr>
        <w:t>the UE</w:t>
      </w:r>
      <w:r w:rsidR="00607141">
        <w:rPr>
          <w:lang w:eastAsia="ja-JP"/>
        </w:rPr>
        <w:t>,</w:t>
      </w:r>
      <w:r>
        <w:rPr>
          <w:lang w:eastAsia="ja-JP"/>
        </w:rPr>
        <w:t xml:space="preserve"> </w:t>
      </w:r>
      <w:r w:rsidR="00517762">
        <w:rPr>
          <w:lang w:eastAsia="ja-JP"/>
        </w:rPr>
        <w:t>trying to resume an RRC connection</w:t>
      </w:r>
      <w:r w:rsidR="00607141">
        <w:rPr>
          <w:lang w:eastAsia="ja-JP"/>
        </w:rPr>
        <w:t>,</w:t>
      </w:r>
      <w:r w:rsidR="00517762">
        <w:rPr>
          <w:lang w:eastAsia="ja-JP"/>
        </w:rPr>
        <w:t xml:space="preserve"> </w:t>
      </w:r>
      <w:r>
        <w:rPr>
          <w:lang w:eastAsia="ja-JP"/>
        </w:rPr>
        <w:t xml:space="preserve">can be </w:t>
      </w:r>
      <w:r w:rsidR="00544FEC">
        <w:rPr>
          <w:lang w:eastAsia="ja-JP"/>
        </w:rPr>
        <w:t xml:space="preserve">indicated by the </w:t>
      </w:r>
      <w:r w:rsidR="0060372A">
        <w:rPr>
          <w:lang w:eastAsia="ja-JP"/>
        </w:rPr>
        <w:t xml:space="preserve">network </w:t>
      </w:r>
      <w:r w:rsidR="00544FEC">
        <w:rPr>
          <w:lang w:eastAsia="ja-JP"/>
        </w:rPr>
        <w:t xml:space="preserve">to be </w:t>
      </w:r>
      <w:r>
        <w:rPr>
          <w:lang w:eastAsia="ja-JP"/>
        </w:rPr>
        <w:t>kept in RRC_INACTIVE</w:t>
      </w:r>
      <w:r w:rsidR="00C72B0B">
        <w:rPr>
          <w:lang w:eastAsia="ja-JP"/>
        </w:rPr>
        <w:t>:</w:t>
      </w:r>
    </w:p>
    <w:p w14:paraId="453F64AF" w14:textId="2452054B" w:rsidR="00C72B0B" w:rsidRDefault="005D6441" w:rsidP="00372F61">
      <w:pPr>
        <w:pStyle w:val="ListParagraph"/>
        <w:numPr>
          <w:ilvl w:val="0"/>
          <w:numId w:val="13"/>
        </w:numPr>
        <w:jc w:val="left"/>
        <w:rPr>
          <w:lang w:eastAsia="ja-JP"/>
        </w:rPr>
      </w:pPr>
      <w:r>
        <w:rPr>
          <w:lang w:eastAsia="ja-JP"/>
        </w:rPr>
        <w:t>RAN Notification Area U</w:t>
      </w:r>
      <w:r w:rsidR="00997517" w:rsidRPr="00997517">
        <w:rPr>
          <w:lang w:eastAsia="ja-JP"/>
        </w:rPr>
        <w:t>pdate</w:t>
      </w:r>
      <w:r w:rsidR="0060372A">
        <w:rPr>
          <w:lang w:eastAsia="ja-JP"/>
        </w:rPr>
        <w:t>;</w:t>
      </w:r>
    </w:p>
    <w:p w14:paraId="2C0B4E7B" w14:textId="7BF25500" w:rsidR="008C57A8" w:rsidRDefault="00C72B0B" w:rsidP="00372F61">
      <w:pPr>
        <w:pStyle w:val="ListParagraph"/>
        <w:numPr>
          <w:ilvl w:val="0"/>
          <w:numId w:val="13"/>
        </w:numPr>
        <w:jc w:val="left"/>
        <w:rPr>
          <w:lang w:eastAsia="ja-JP"/>
        </w:rPr>
      </w:pPr>
      <w:r>
        <w:rPr>
          <w:lang w:eastAsia="ja-JP"/>
        </w:rPr>
        <w:t>Re</w:t>
      </w:r>
      <w:r w:rsidR="00997517">
        <w:rPr>
          <w:lang w:eastAsia="ja-JP"/>
        </w:rPr>
        <w:t>jection from the NW</w:t>
      </w:r>
      <w:r w:rsidR="0060372A">
        <w:rPr>
          <w:lang w:eastAsia="ja-JP"/>
        </w:rPr>
        <w:t xml:space="preserve"> e.g. in case of congestion.</w:t>
      </w:r>
    </w:p>
    <w:p w14:paraId="3E4C1C5E" w14:textId="1757131C" w:rsidR="00997517" w:rsidRDefault="00997517" w:rsidP="00997517">
      <w:pPr>
        <w:pStyle w:val="Heading3"/>
        <w:rPr>
          <w:lang w:eastAsia="ja-JP"/>
        </w:rPr>
      </w:pPr>
      <w:bookmarkStart w:id="18" w:name="_Ref496534861"/>
      <w:r w:rsidRPr="00997517">
        <w:rPr>
          <w:lang w:eastAsia="ja-JP"/>
        </w:rPr>
        <w:lastRenderedPageBreak/>
        <w:t>RAN Notification area update</w:t>
      </w:r>
      <w:r>
        <w:rPr>
          <w:lang w:eastAsia="ja-JP"/>
        </w:rPr>
        <w:t xml:space="preserve"> scenario</w:t>
      </w:r>
      <w:bookmarkEnd w:id="18"/>
    </w:p>
    <w:p w14:paraId="21892234" w14:textId="46817272" w:rsidR="008C57A8" w:rsidRDefault="00997517" w:rsidP="008C57A8">
      <w:pPr>
        <w:jc w:val="left"/>
        <w:rPr>
          <w:lang w:eastAsia="ja-JP"/>
        </w:rPr>
      </w:pPr>
      <w:r>
        <w:rPr>
          <w:noProof/>
          <w:lang w:val="en-US" w:eastAsia="en-US"/>
        </w:rPr>
        <mc:AlternateContent>
          <mc:Choice Requires="wps">
            <w:drawing>
              <wp:inline distT="0" distB="0" distL="0" distR="0" wp14:anchorId="3DE26B53" wp14:editId="073EF96F">
                <wp:extent cx="5943600" cy="1338828"/>
                <wp:effectExtent l="0" t="0" r="19050" b="20320"/>
                <wp:docPr id="19" name="Rectangle 36"/>
                <wp:cNvGraphicFramePr/>
                <a:graphic xmlns:a="http://schemas.openxmlformats.org/drawingml/2006/main">
                  <a:graphicData uri="http://schemas.microsoft.com/office/word/2010/wordprocessingShape">
                    <wps:wsp>
                      <wps:cNvSpPr/>
                      <wps:spPr>
                        <a:xfrm>
                          <a:off x="0" y="0"/>
                          <a:ext cx="5943600" cy="1338828"/>
                        </a:xfrm>
                        <a:prstGeom prst="rect">
                          <a:avLst/>
                        </a:prstGeom>
                        <a:ln>
                          <a:solidFill>
                            <a:schemeClr val="tx1"/>
                          </a:solidFill>
                        </a:ln>
                      </wps:spPr>
                      <wps:txbx>
                        <w:txbxContent>
                          <w:p w14:paraId="5E0CD1CA" w14:textId="77777777" w:rsidR="00D0096E" w:rsidRPr="00997517" w:rsidRDefault="00D0096E"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D0096E" w:rsidRPr="00997517"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D0096E" w:rsidRPr="00591084"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wps:txbx>
                      <wps:bodyPr wrap="square">
                        <a:spAutoFit/>
                      </wps:bodyPr>
                    </wps:wsp>
                  </a:graphicData>
                </a:graphic>
              </wp:inline>
            </w:drawing>
          </mc:Choice>
          <mc:Fallback>
            <w:pict>
              <v:rect w14:anchorId="3DE26B53" id="_x0000_s1034" style="width:468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" filled="f" strokecolor="black [3213]">
                <v:textbox style="mso-fit-shape-to-text:t">
                  <w:txbxContent>
                    <w:p w14:paraId="5E0CD1CA" w14:textId="77777777" w:rsidR="00D0096E" w:rsidRPr="00997517" w:rsidRDefault="00D0096E"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D0096E" w:rsidRPr="00997517"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D0096E" w:rsidRPr="00591084"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v:textbox>
                <w10:anchorlock/>
              </v:rect>
            </w:pict>
          </mc:Fallback>
        </mc:AlternateContent>
      </w:r>
    </w:p>
    <w:p w14:paraId="34EDDEC1" w14:textId="601EAEE6" w:rsidR="008C57A8" w:rsidRDefault="008C57A8" w:rsidP="008C57A8">
      <w:pPr>
        <w:jc w:val="left"/>
        <w:rPr>
          <w:lang w:eastAsia="ja-JP"/>
        </w:rPr>
      </w:pPr>
    </w:p>
    <w:p w14:paraId="142896D5" w14:textId="7EFC440D" w:rsidR="00997517" w:rsidRDefault="00997517" w:rsidP="008C57A8">
      <w:pPr>
        <w:jc w:val="left"/>
        <w:rPr>
          <w:lang w:eastAsia="ja-JP"/>
        </w:rPr>
      </w:pPr>
      <w:r>
        <w:rPr>
          <w:lang w:eastAsia="ja-JP"/>
        </w:rPr>
        <w:t>The corresponding diagram flow is the following:</w:t>
      </w:r>
    </w:p>
    <w:p w14:paraId="2E3FAE70" w14:textId="141DA7CB" w:rsidR="00997517" w:rsidRDefault="00997517" w:rsidP="008C57A8">
      <w:pPr>
        <w:jc w:val="left"/>
        <w:rPr>
          <w:lang w:eastAsia="ja-JP"/>
        </w:rPr>
      </w:pPr>
      <w:r>
        <w:rPr>
          <w:noProof/>
          <w:lang w:val="en-US" w:eastAsia="en-US"/>
        </w:rPr>
        <w:drawing>
          <wp:inline distT="0" distB="0" distL="0" distR="0" wp14:anchorId="3F283469" wp14:editId="054DEFA5">
            <wp:extent cx="5514975" cy="3979833"/>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7930" cy="4003615"/>
                    </a:xfrm>
                    <a:prstGeom prst="rect">
                      <a:avLst/>
                    </a:prstGeom>
                    <a:noFill/>
                  </pic:spPr>
                </pic:pic>
              </a:graphicData>
            </a:graphic>
          </wp:inline>
        </w:drawing>
      </w:r>
    </w:p>
    <w:p w14:paraId="6BB4E996" w14:textId="46AB3C12"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6</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w:t>
      </w:r>
      <w:r w:rsidRPr="008E5211">
        <w:rPr>
          <w:rFonts w:eastAsia="MS Mincho"/>
          <w:b/>
          <w:lang w:val="en-US" w:eastAsia="ja-JP"/>
        </w:rPr>
        <w:t>RAN Notification area update scenario</w:t>
      </w:r>
      <w:r>
        <w:rPr>
          <w:rFonts w:eastAsia="MS Mincho"/>
          <w:b/>
          <w:lang w:val="en-US" w:eastAsia="ja-JP"/>
        </w:rPr>
        <w:t>)</w:t>
      </w:r>
    </w:p>
    <w:p w14:paraId="3C3B4274" w14:textId="77777777" w:rsidR="008E5211" w:rsidRDefault="008E5211" w:rsidP="008C57A8">
      <w:pPr>
        <w:jc w:val="left"/>
        <w:rPr>
          <w:lang w:eastAsia="ja-JP"/>
        </w:rPr>
      </w:pPr>
    </w:p>
    <w:p w14:paraId="6028AC3F" w14:textId="5279A412" w:rsidR="004474C5" w:rsidRDefault="00133A82" w:rsidP="004474C5">
      <w:pPr>
        <w:jc w:val="left"/>
        <w:rPr>
          <w:lang w:eastAsia="ja-JP"/>
        </w:rPr>
      </w:pPr>
      <w:r>
        <w:rPr>
          <w:lang w:eastAsia="ja-JP"/>
        </w:rPr>
        <w:t>UE sends RRCConnectionResume</w:t>
      </w:r>
      <w:r w:rsidR="00AF7B04">
        <w:rPr>
          <w:lang w:eastAsia="ja-JP"/>
        </w:rPr>
        <w:t>Request</w:t>
      </w:r>
      <w:r>
        <w:rPr>
          <w:lang w:eastAsia="ja-JP"/>
        </w:rPr>
        <w:t xml:space="preserve"> kind of message to perform the RAN Notification Area Update</w:t>
      </w:r>
      <w:r w:rsidR="00C963F0">
        <w:rPr>
          <w:lang w:eastAsia="ja-JP"/>
        </w:rPr>
        <w:t xml:space="preserve"> (due to mobility or periodic update)</w:t>
      </w:r>
      <w:r>
        <w:rPr>
          <w:lang w:eastAsia="ja-JP"/>
        </w:rPr>
        <w:t>.</w:t>
      </w:r>
      <w:r w:rsidR="00ED164F">
        <w:rPr>
          <w:lang w:eastAsia="ja-JP"/>
        </w:rPr>
        <w:t xml:space="preserve"> The usage of this message </w:t>
      </w:r>
      <w:r w:rsidR="00ED164F" w:rsidRPr="00ED164F">
        <w:rPr>
          <w:lang w:eastAsia="ja-JP"/>
        </w:rPr>
        <w:t>messages was actually agreed in RAN2#98 but was left open in agreement from RAN2#99</w:t>
      </w:r>
      <w:r w:rsidR="00ED164F">
        <w:rPr>
          <w:lang w:eastAsia="ja-JP"/>
        </w:rPr>
        <w:t>.</w:t>
      </w:r>
    </w:p>
    <w:p w14:paraId="4F081755" w14:textId="77777777" w:rsidR="00F42A9D" w:rsidRDefault="00F42A9D" w:rsidP="00F42A9D">
      <w:pPr>
        <w:jc w:val="left"/>
        <w:rPr>
          <w:lang w:eastAsia="ja-JP"/>
        </w:rPr>
      </w:pPr>
      <w:r>
        <w:rPr>
          <w:lang w:eastAsia="ja-JP"/>
        </w:rPr>
        <w:t xml:space="preserve">The NW retrieves the UE Context, updates the </w:t>
      </w:r>
      <w:r w:rsidRPr="00133A82">
        <w:rPr>
          <w:lang w:eastAsia="ja-JP"/>
        </w:rPr>
        <w:t>RAN Notification Area</w:t>
      </w:r>
      <w:r>
        <w:rPr>
          <w:lang w:eastAsia="ja-JP"/>
        </w:rPr>
        <w:t xml:space="preserve"> and sends the RRCConnectionRelease kind of message to keep the UE in RRC_INACTIVE state.</w:t>
      </w:r>
    </w:p>
    <w:p w14:paraId="0473E7C2" w14:textId="77777777" w:rsidR="00F42A9D" w:rsidRDefault="00F42A9D" w:rsidP="00F42A9D">
      <w:pPr>
        <w:jc w:val="left"/>
        <w:rPr>
          <w:lang w:eastAsia="ja-JP"/>
        </w:rPr>
      </w:pPr>
      <w:r>
        <w:rPr>
          <w:lang w:eastAsia="ja-JP"/>
        </w:rPr>
        <w:t>MSG4 is integrity protected, but it might be encrypted if UE can derive the new KgNB security key before sending MSG3.</w:t>
      </w:r>
    </w:p>
    <w:p w14:paraId="4FC4A396" w14:textId="77777777" w:rsidR="00F42A9D" w:rsidRDefault="00F42A9D" w:rsidP="004474C5">
      <w:pPr>
        <w:jc w:val="left"/>
        <w:rPr>
          <w:lang w:eastAsia="ja-JP"/>
        </w:rPr>
      </w:pPr>
    </w:p>
    <w:p w14:paraId="2355182D" w14:textId="04A26E59" w:rsidR="00CA12DA" w:rsidRDefault="00CA12DA" w:rsidP="00802189">
      <w:pPr>
        <w:pStyle w:val="Observation"/>
        <w:ind w:left="1701" w:hanging="1701"/>
      </w:pPr>
      <w:bookmarkStart w:id="19" w:name="_Toc503478945"/>
      <w:r>
        <w:t xml:space="preserve">The usage of resume request message for </w:t>
      </w:r>
      <w:r w:rsidR="004474C5" w:rsidRPr="00ED164F">
        <w:t>“RRC RNA update request”</w:t>
      </w:r>
      <w:r w:rsidR="004474C5" w:rsidRPr="004474C5">
        <w:t xml:space="preserve"> </w:t>
      </w:r>
      <w:r>
        <w:t>was left open at RAN2#99 (although agreed at RAN2#98)</w:t>
      </w:r>
      <w:bookmarkEnd w:id="19"/>
    </w:p>
    <w:p w14:paraId="3DD87A49" w14:textId="004C3977" w:rsidR="00591084" w:rsidRPr="004474C5" w:rsidRDefault="00591084" w:rsidP="004474C5">
      <w:pPr>
        <w:pStyle w:val="Proposal"/>
        <w:numPr>
          <w:ilvl w:val="0"/>
          <w:numId w:val="0"/>
        </w:numPr>
        <w:ind w:left="1701"/>
      </w:pPr>
      <w:r>
        <w:t xml:space="preserve"> </w:t>
      </w:r>
    </w:p>
    <w:p w14:paraId="1C3D20A8" w14:textId="45A78934" w:rsidR="004474C5" w:rsidRDefault="00680AD8" w:rsidP="00802189">
      <w:pPr>
        <w:pStyle w:val="Observation"/>
        <w:ind w:left="1701" w:hanging="1701"/>
      </w:pPr>
      <w:bookmarkStart w:id="20" w:name="_Toc503478946"/>
      <w:r>
        <w:lastRenderedPageBreak/>
        <w:t xml:space="preserve">It is an open issue </w:t>
      </w:r>
      <w:r w:rsidR="004474C5">
        <w:rPr>
          <w:lang w:eastAsia="ja-JP"/>
        </w:rPr>
        <w:t xml:space="preserve">whether </w:t>
      </w:r>
      <w:r w:rsidR="0077042C">
        <w:rPr>
          <w:lang w:eastAsia="ja-JP"/>
        </w:rPr>
        <w:t xml:space="preserve">the </w:t>
      </w:r>
      <w:r w:rsidR="004474C5" w:rsidRPr="0024780A">
        <w:rPr>
          <w:lang w:eastAsia="ja-JP"/>
        </w:rPr>
        <w:t>RRC Connection Release kind of message</w:t>
      </w:r>
      <w:r w:rsidR="00F42A9D">
        <w:rPr>
          <w:lang w:eastAsia="ja-JP"/>
        </w:rPr>
        <w:t xml:space="preserve"> used to respond to the “RRC RNA update request”</w:t>
      </w:r>
      <w:r w:rsidR="004474C5" w:rsidRPr="0024780A">
        <w:rPr>
          <w:lang w:eastAsia="ja-JP"/>
        </w:rPr>
        <w:t xml:space="preserve"> includes the NCC information</w:t>
      </w:r>
      <w:r w:rsidR="00D27224">
        <w:rPr>
          <w:lang w:eastAsia="ja-JP"/>
        </w:rPr>
        <w:t>.</w:t>
      </w:r>
      <w:bookmarkEnd w:id="20"/>
      <w:r w:rsidR="004474C5" w:rsidRPr="004474C5">
        <w:t xml:space="preserve"> </w:t>
      </w:r>
    </w:p>
    <w:p w14:paraId="58118640" w14:textId="613D055A" w:rsidR="0024780A" w:rsidRPr="002E13EC" w:rsidRDefault="0024780A" w:rsidP="004474C5">
      <w:pPr>
        <w:pStyle w:val="Observation"/>
        <w:numPr>
          <w:ilvl w:val="0"/>
          <w:numId w:val="0"/>
        </w:numPr>
        <w:ind w:left="1701"/>
        <w:jc w:val="left"/>
        <w:rPr>
          <w:lang w:eastAsia="ja-JP"/>
        </w:rPr>
      </w:pPr>
    </w:p>
    <w:p w14:paraId="1389E993" w14:textId="05476A8D" w:rsidR="00997517" w:rsidRDefault="00997517" w:rsidP="008C57A8">
      <w:pPr>
        <w:jc w:val="left"/>
        <w:rPr>
          <w:lang w:eastAsia="ja-JP"/>
        </w:rPr>
      </w:pPr>
    </w:p>
    <w:p w14:paraId="1FCF5906" w14:textId="58BA32BD" w:rsidR="00997517" w:rsidRDefault="00513325" w:rsidP="00513325">
      <w:pPr>
        <w:pStyle w:val="Heading3"/>
        <w:rPr>
          <w:lang w:eastAsia="ja-JP"/>
        </w:rPr>
      </w:pPr>
      <w:r>
        <w:rPr>
          <w:lang w:eastAsia="ja-JP"/>
        </w:rPr>
        <w:t xml:space="preserve">Rejection </w:t>
      </w:r>
      <w:r w:rsidR="008E5211">
        <w:rPr>
          <w:lang w:eastAsia="ja-JP"/>
        </w:rPr>
        <w:t>scenario</w:t>
      </w:r>
    </w:p>
    <w:p w14:paraId="3686A34F" w14:textId="2142D6A2" w:rsidR="00997517" w:rsidRDefault="00513325" w:rsidP="008C57A8">
      <w:pPr>
        <w:jc w:val="left"/>
        <w:rPr>
          <w:lang w:eastAsia="ja-JP"/>
        </w:rPr>
      </w:pPr>
      <w:r>
        <w:rPr>
          <w:noProof/>
          <w:lang w:val="en-US" w:eastAsia="en-US"/>
        </w:rPr>
        <mc:AlternateContent>
          <mc:Choice Requires="wps">
            <w:drawing>
              <wp:inline distT="0" distB="0" distL="0" distR="0" wp14:anchorId="1AA350D0" wp14:editId="4A4297A0">
                <wp:extent cx="5943600" cy="923330"/>
                <wp:effectExtent l="0" t="0" r="19050" b="20320"/>
                <wp:docPr id="30" name="Rectangle 36"/>
                <wp:cNvGraphicFramePr/>
                <a:graphic xmlns:a="http://schemas.openxmlformats.org/drawingml/2006/main">
                  <a:graphicData uri="http://schemas.microsoft.com/office/word/2010/wordprocessingShape">
                    <wps:wsp>
                      <wps:cNvSpPr/>
                      <wps:spPr>
                        <a:xfrm>
                          <a:off x="0" y="0"/>
                          <a:ext cx="5943600" cy="923330"/>
                        </a:xfrm>
                        <a:prstGeom prst="rect">
                          <a:avLst/>
                        </a:prstGeom>
                        <a:ln>
                          <a:solidFill>
                            <a:schemeClr val="tx1"/>
                          </a:solidFill>
                        </a:ln>
                      </wps:spPr>
                      <wps:txbx>
                        <w:txbxContent>
                          <w:p w14:paraId="4257E40D" w14:textId="77777777" w:rsidR="00D0096E" w:rsidRPr="00513325" w:rsidRDefault="00D0096E"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wps:txbx>
                      <wps:bodyPr wrap="square">
                        <a:spAutoFit/>
                      </wps:bodyPr>
                    </wps:wsp>
                  </a:graphicData>
                </a:graphic>
              </wp:inline>
            </w:drawing>
          </mc:Choice>
          <mc:Fallback>
            <w:pict>
              <v:rect w14:anchorId="1AA350D0" id="_x0000_s1035" style="width:468pt;height:7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" filled="f" strokecolor="black [3213]">
                <v:textbox style="mso-fit-shape-to-text:t">
                  <w:txbxContent>
                    <w:p w14:paraId="4257E40D" w14:textId="77777777" w:rsidR="00D0096E" w:rsidRPr="00513325" w:rsidRDefault="00D0096E"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v:textbox>
                <w10:anchorlock/>
              </v:rect>
            </w:pict>
          </mc:Fallback>
        </mc:AlternateContent>
      </w:r>
    </w:p>
    <w:p w14:paraId="3ABB848A" w14:textId="77777777" w:rsidR="00A452E1" w:rsidRDefault="00A452E1" w:rsidP="008C57A8">
      <w:pPr>
        <w:jc w:val="left"/>
        <w:rPr>
          <w:lang w:eastAsia="ja-JP"/>
        </w:rPr>
      </w:pPr>
    </w:p>
    <w:p w14:paraId="01331F71" w14:textId="2F68B4CA" w:rsidR="00997517" w:rsidRDefault="00A452E1" w:rsidP="008C57A8">
      <w:pPr>
        <w:jc w:val="left"/>
        <w:rPr>
          <w:lang w:eastAsia="ja-JP"/>
        </w:rPr>
      </w:pPr>
      <w:r>
        <w:rPr>
          <w:lang w:eastAsia="ja-JP"/>
        </w:rPr>
        <w:t>The corresponding diagram flow is the following:</w:t>
      </w:r>
    </w:p>
    <w:p w14:paraId="5EEC8132" w14:textId="77777777" w:rsidR="00F1421F" w:rsidRDefault="00F1421F" w:rsidP="008C57A8">
      <w:pPr>
        <w:jc w:val="left"/>
        <w:rPr>
          <w:lang w:eastAsia="ja-JP"/>
        </w:rPr>
      </w:pPr>
    </w:p>
    <w:p w14:paraId="7FDDBE67" w14:textId="15B8DB2A" w:rsidR="008E5211" w:rsidRDefault="00F1421F" w:rsidP="008C57A8">
      <w:pPr>
        <w:jc w:val="left"/>
        <w:rPr>
          <w:lang w:eastAsia="ja-JP"/>
        </w:rPr>
      </w:pPr>
      <w:r>
        <w:rPr>
          <w:noProof/>
          <w:lang w:val="en-US" w:eastAsia="en-US"/>
        </w:rPr>
        <w:drawing>
          <wp:inline distT="0" distB="0" distL="0" distR="0" wp14:anchorId="28C7D5CA" wp14:editId="7ECD1597">
            <wp:extent cx="4258048" cy="35433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2158" cy="3563363"/>
                    </a:xfrm>
                    <a:prstGeom prst="rect">
                      <a:avLst/>
                    </a:prstGeom>
                    <a:noFill/>
                  </pic:spPr>
                </pic:pic>
              </a:graphicData>
            </a:graphic>
          </wp:inline>
        </w:drawing>
      </w:r>
    </w:p>
    <w:p w14:paraId="3F370294" w14:textId="502ACB26"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7</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(Rejection scenario)</w:t>
      </w:r>
    </w:p>
    <w:p w14:paraId="58B2A687" w14:textId="77777777" w:rsidR="008E5211" w:rsidRDefault="008E5211" w:rsidP="008C57A8">
      <w:pPr>
        <w:jc w:val="left"/>
        <w:rPr>
          <w:lang w:eastAsia="ja-JP"/>
        </w:rPr>
      </w:pPr>
    </w:p>
    <w:p w14:paraId="4E2578DD" w14:textId="25B6058F" w:rsidR="008C57A8" w:rsidRDefault="004946DF" w:rsidP="008C57A8">
      <w:pPr>
        <w:jc w:val="left"/>
        <w:rPr>
          <w:lang w:eastAsia="ja-JP"/>
        </w:rPr>
      </w:pPr>
      <w:r>
        <w:rPr>
          <w:lang w:eastAsia="ja-JP"/>
        </w:rPr>
        <w:t>UE sends RRCConnectionResume</w:t>
      </w:r>
      <w:r w:rsidR="00675D3E">
        <w:rPr>
          <w:lang w:eastAsia="ja-JP"/>
        </w:rPr>
        <w:t>Request</w:t>
      </w:r>
      <w:r>
        <w:rPr>
          <w:lang w:eastAsia="ja-JP"/>
        </w:rPr>
        <w:t xml:space="preserve"> kind of message to </w:t>
      </w:r>
      <w:r w:rsidR="00D27224">
        <w:rPr>
          <w:lang w:eastAsia="ja-JP"/>
        </w:rPr>
        <w:t xml:space="preserve">attempt to </w:t>
      </w:r>
      <w:r>
        <w:rPr>
          <w:lang w:eastAsia="ja-JP"/>
        </w:rPr>
        <w:t xml:space="preserve">transit to RRC_CONNECT state, as described in </w:t>
      </w:r>
      <w:r w:rsidR="00EB0496">
        <w:rPr>
          <w:lang w:eastAsia="ja-JP"/>
        </w:rPr>
        <w:t xml:space="preserve">section </w:t>
      </w:r>
      <w:r>
        <w:rPr>
          <w:lang w:eastAsia="ja-JP"/>
        </w:rPr>
        <w:fldChar w:fldCharType="begin"/>
      </w:r>
      <w:r>
        <w:rPr>
          <w:lang w:eastAsia="ja-JP"/>
        </w:rPr>
        <w:instrText xml:space="preserve"> REF _Ref496533270 \r \h </w:instrText>
      </w:r>
      <w:r>
        <w:rPr>
          <w:lang w:eastAsia="ja-JP"/>
        </w:rPr>
      </w:r>
      <w:r>
        <w:rPr>
          <w:lang w:eastAsia="ja-JP"/>
        </w:rPr>
        <w:fldChar w:fldCharType="separate"/>
      </w:r>
      <w:r w:rsidR="00675D3E">
        <w:rPr>
          <w:lang w:eastAsia="ja-JP"/>
        </w:rPr>
        <w:t>2.4</w:t>
      </w:r>
      <w:r>
        <w:rPr>
          <w:lang w:eastAsia="ja-JP"/>
        </w:rPr>
        <w:fldChar w:fldCharType="end"/>
      </w:r>
      <w:r>
        <w:rPr>
          <w:lang w:eastAsia="ja-JP"/>
        </w:rPr>
        <w:t>.</w:t>
      </w:r>
    </w:p>
    <w:p w14:paraId="6F3EA05E" w14:textId="50745664" w:rsidR="004946DF" w:rsidRDefault="004946DF" w:rsidP="008C57A8">
      <w:pPr>
        <w:jc w:val="left"/>
        <w:rPr>
          <w:lang w:eastAsia="ja-JP"/>
        </w:rPr>
      </w:pPr>
      <w:r>
        <w:rPr>
          <w:lang w:eastAsia="ja-JP"/>
        </w:rPr>
        <w:t xml:space="preserve">In a congested </w:t>
      </w:r>
      <w:r w:rsidR="00C5389E">
        <w:rPr>
          <w:lang w:eastAsia="ja-JP"/>
        </w:rPr>
        <w:t>scenario,</w:t>
      </w:r>
      <w:r>
        <w:rPr>
          <w:lang w:eastAsia="ja-JP"/>
        </w:rPr>
        <w:t xml:space="preserve"> </w:t>
      </w:r>
      <w:r w:rsidR="00D27224">
        <w:rPr>
          <w:lang w:eastAsia="ja-JP"/>
        </w:rPr>
        <w:t xml:space="preserve">for example, </w:t>
      </w:r>
      <w:r>
        <w:rPr>
          <w:lang w:eastAsia="ja-JP"/>
        </w:rPr>
        <w:t xml:space="preserve">the NW </w:t>
      </w:r>
      <w:r w:rsidR="00D27224">
        <w:rPr>
          <w:lang w:eastAsia="ja-JP"/>
        </w:rPr>
        <w:t xml:space="preserve">may </w:t>
      </w:r>
      <w:r>
        <w:rPr>
          <w:lang w:eastAsia="ja-JP"/>
        </w:rPr>
        <w:t>reject the request from the UE by sending RRCConnectionReject kind of message including a waiting time.</w:t>
      </w:r>
    </w:p>
    <w:p w14:paraId="4A9BDA8E" w14:textId="13E4E207" w:rsidR="00B04A16" w:rsidRDefault="00B04A16" w:rsidP="00B04A16">
      <w:pPr>
        <w:jc w:val="left"/>
        <w:rPr>
          <w:lang w:eastAsia="ja-JP"/>
        </w:rPr>
      </w:pPr>
    </w:p>
    <w:p w14:paraId="02A7EB39" w14:textId="3B07382A" w:rsidR="00B04A16" w:rsidRDefault="00B04A16" w:rsidP="00B04A16">
      <w:pPr>
        <w:pStyle w:val="Heading2"/>
        <w:tabs>
          <w:tab w:val="clear" w:pos="6388"/>
        </w:tabs>
        <w:ind w:left="567"/>
        <w:rPr>
          <w:lang w:eastAsia="ja-JP"/>
        </w:rPr>
      </w:pPr>
      <w:r>
        <w:rPr>
          <w:lang w:eastAsia="ja-JP"/>
        </w:rPr>
        <w:t>Transition from RRC_INACTIVE to RRC_IDLE</w:t>
      </w:r>
    </w:p>
    <w:p w14:paraId="25E1ED8F" w14:textId="67BC6A17" w:rsidR="00B04A16" w:rsidRDefault="00690B95" w:rsidP="00B04A16">
      <w:pPr>
        <w:jc w:val="left"/>
        <w:rPr>
          <w:lang w:eastAsia="ja-JP"/>
        </w:rPr>
      </w:pPr>
      <w:r>
        <w:rPr>
          <w:lang w:eastAsia="ja-JP"/>
        </w:rPr>
        <w:t>It has been agreed that u</w:t>
      </w:r>
      <w:r w:rsidR="00B04A16">
        <w:rPr>
          <w:lang w:eastAsia="ja-JP"/>
        </w:rPr>
        <w:t>nder certain situations the NW can move the UE</w:t>
      </w:r>
      <w:r w:rsidR="00C93A2A">
        <w:rPr>
          <w:lang w:eastAsia="ja-JP"/>
        </w:rPr>
        <w:t>,</w:t>
      </w:r>
      <w:r w:rsidR="00B04A16">
        <w:rPr>
          <w:lang w:eastAsia="ja-JP"/>
        </w:rPr>
        <w:t xml:space="preserve"> </w:t>
      </w:r>
      <w:r>
        <w:rPr>
          <w:lang w:eastAsia="ja-JP"/>
        </w:rPr>
        <w:t>trying to resume the connection from</w:t>
      </w:r>
      <w:r w:rsidR="00B04A16">
        <w:rPr>
          <w:lang w:eastAsia="ja-JP"/>
        </w:rPr>
        <w:t xml:space="preserve"> RRC_INACTIVE state</w:t>
      </w:r>
      <w:r>
        <w:rPr>
          <w:lang w:eastAsia="ja-JP"/>
        </w:rPr>
        <w:t>,</w:t>
      </w:r>
      <w:r w:rsidR="00B04A16">
        <w:rPr>
          <w:lang w:eastAsia="ja-JP"/>
        </w:rPr>
        <w:t xml:space="preserve"> to RRC_IDLE</w:t>
      </w:r>
      <w:r w:rsidR="00C93A2A">
        <w:rPr>
          <w:lang w:eastAsia="ja-JP"/>
        </w:rPr>
        <w:t xml:space="preserve"> state</w:t>
      </w:r>
      <w:r w:rsidR="00B04A16">
        <w:rPr>
          <w:lang w:eastAsia="ja-JP"/>
        </w:rPr>
        <w:t>.</w:t>
      </w:r>
    </w:p>
    <w:p w14:paraId="30ADD068" w14:textId="04D994B9" w:rsidR="00B04A16" w:rsidRDefault="00B04A16" w:rsidP="00B04A16">
      <w:pPr>
        <w:jc w:val="left"/>
        <w:rPr>
          <w:lang w:eastAsia="ja-JP"/>
        </w:rPr>
      </w:pPr>
      <w:r>
        <w:rPr>
          <w:lang w:eastAsia="ja-JP"/>
        </w:rPr>
        <w:lastRenderedPageBreak/>
        <w:t>A scenario is when a</w:t>
      </w:r>
      <w:r w:rsidRPr="00B04A16">
        <w:rPr>
          <w:lang w:eastAsia="ja-JP"/>
        </w:rPr>
        <w:t xml:space="preserve"> RRC_I</w:t>
      </w:r>
      <w:r>
        <w:rPr>
          <w:lang w:eastAsia="ja-JP"/>
        </w:rPr>
        <w:t>NACTIVE UE is performing a RAN Notification Area U</w:t>
      </w:r>
      <w:r w:rsidRPr="00B04A16">
        <w:rPr>
          <w:lang w:eastAsia="ja-JP"/>
        </w:rPr>
        <w:t>pdate</w:t>
      </w:r>
      <w:r>
        <w:rPr>
          <w:lang w:eastAsia="ja-JP"/>
        </w:rPr>
        <w:t xml:space="preserve"> (</w:t>
      </w:r>
      <w:r w:rsidR="00C963F0">
        <w:rPr>
          <w:lang w:eastAsia="ja-JP"/>
        </w:rPr>
        <w:t xml:space="preserve">section </w:t>
      </w:r>
      <w:r>
        <w:rPr>
          <w:lang w:eastAsia="ja-JP"/>
        </w:rPr>
        <w:fldChar w:fldCharType="begin"/>
      </w:r>
      <w:r>
        <w:rPr>
          <w:lang w:eastAsia="ja-JP"/>
        </w:rPr>
        <w:instrText xml:space="preserve"> REF _Ref496534861 \r \h </w:instrText>
      </w:r>
      <w:r>
        <w:rPr>
          <w:lang w:eastAsia="ja-JP"/>
        </w:rPr>
      </w:r>
      <w:r>
        <w:rPr>
          <w:lang w:eastAsia="ja-JP"/>
        </w:rPr>
        <w:fldChar w:fldCharType="separate"/>
      </w:r>
      <w:r w:rsidR="00190C27">
        <w:rPr>
          <w:lang w:eastAsia="ja-JP"/>
        </w:rPr>
        <w:t>2.5.1</w:t>
      </w:r>
      <w:r>
        <w:rPr>
          <w:lang w:eastAsia="ja-JP"/>
        </w:rPr>
        <w:fldChar w:fldCharType="end"/>
      </w:r>
      <w:r>
        <w:rPr>
          <w:lang w:eastAsia="ja-JP"/>
        </w:rPr>
        <w:t>)</w:t>
      </w:r>
      <w:r w:rsidRPr="00B04A16">
        <w:rPr>
          <w:lang w:eastAsia="ja-JP"/>
        </w:rPr>
        <w:t xml:space="preserve">, but the network decides it is no longer needed </w:t>
      </w:r>
      <w:r w:rsidR="00690B95">
        <w:rPr>
          <w:lang w:eastAsia="ja-JP"/>
        </w:rPr>
        <w:t xml:space="preserve">to have the UE in RRC_INACTIVE. </w:t>
      </w:r>
    </w:p>
    <w:p w14:paraId="01321C76" w14:textId="6E76616A" w:rsidR="000B0C49" w:rsidRPr="000B0C49" w:rsidRDefault="000B0C49" w:rsidP="000B0C49">
      <w:pPr>
        <w:rPr>
          <w:b/>
          <w:lang w:eastAsia="ja-JP"/>
        </w:rPr>
      </w:pPr>
      <w:r>
        <w:rPr>
          <w:noProof/>
          <w:lang w:val="en-US" w:eastAsia="en-US"/>
        </w:rPr>
        <mc:AlternateContent>
          <mc:Choice Requires="wps">
            <w:drawing>
              <wp:inline distT="0" distB="0" distL="0" distR="0" wp14:anchorId="4E840E54" wp14:editId="3B2678DE">
                <wp:extent cx="6096000" cy="1631216"/>
                <wp:effectExtent l="0" t="0" r="19050" b="27940"/>
                <wp:docPr id="64"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0A6EAAB1" w14:textId="77777777" w:rsidR="00D0096E" w:rsidRDefault="00D0096E"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D0096E" w:rsidRDefault="00D0096E"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wps:txbx>
                      <wps:bodyPr>
                        <a:spAutoFit/>
                      </wps:bodyPr>
                    </wps:wsp>
                  </a:graphicData>
                </a:graphic>
              </wp:inline>
            </w:drawing>
          </mc:Choice>
          <mc:Fallback>
            <w:pict>
              <v:rect w14:anchorId="4E840E54" id="_x0000_s1036"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O6qTTWbAQAAKwMA&#10;AA4AAAAAAAAAAAAAAAAALgIAAGRycy9lMm9Eb2MueG1sUEsBAi0AFAAGAAgAAAAhAAYRTxXaAAAA&#10;BQEAAA8AAAAAAAAAAAAAAAAA9QMAAGRycy9kb3ducmV2LnhtbFBLBQYAAAAABAAEAPMAAAD8BAAA&#10;AAA=&#10;" filled="f" strokecolor="black [3213]">
                <v:textbox style="mso-fit-shape-to-text:t">
                  <w:txbxContent>
                    <w:p w14:paraId="0A6EAAB1" w14:textId="77777777" w:rsidR="00D0096E" w:rsidRDefault="00D0096E"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D0096E" w:rsidRDefault="00D0096E"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v:textbox>
                <w10:anchorlock/>
              </v:rect>
            </w:pict>
          </mc:Fallback>
        </mc:AlternateContent>
      </w:r>
    </w:p>
    <w:p w14:paraId="3BC36B15" w14:textId="77777777" w:rsidR="00690B95" w:rsidRDefault="00690B95" w:rsidP="00690B95">
      <w:pPr>
        <w:pStyle w:val="ListParagraph"/>
        <w:jc w:val="left"/>
        <w:rPr>
          <w:lang w:eastAsia="ja-JP"/>
        </w:rPr>
      </w:pPr>
    </w:p>
    <w:p w14:paraId="3367567D" w14:textId="614DFF1F" w:rsidR="00B04A16" w:rsidRDefault="00690B95" w:rsidP="00B04A16">
      <w:pPr>
        <w:jc w:val="left"/>
        <w:rPr>
          <w:lang w:eastAsia="ja-JP"/>
        </w:rPr>
      </w:pPr>
      <w:r>
        <w:rPr>
          <w:noProof/>
          <w:lang w:val="en-US" w:eastAsia="en-US"/>
        </w:rPr>
        <mc:AlternateContent>
          <mc:Choice Requires="wps">
            <w:drawing>
              <wp:inline distT="0" distB="0" distL="0" distR="0" wp14:anchorId="6AB55931" wp14:editId="1B085A6F">
                <wp:extent cx="6067425" cy="1546577"/>
                <wp:effectExtent l="0" t="0" r="28575" b="13335"/>
                <wp:docPr id="47" name="Rectangle 36"/>
                <wp:cNvGraphicFramePr/>
                <a:graphic xmlns:a="http://schemas.openxmlformats.org/drawingml/2006/main">
                  <a:graphicData uri="http://schemas.microsoft.com/office/word/2010/wordprocessingShape">
                    <wps:wsp>
                      <wps:cNvSpPr/>
                      <wps:spPr>
                        <a:xfrm>
                          <a:off x="0" y="0"/>
                          <a:ext cx="6067425" cy="1546577"/>
                        </a:xfrm>
                        <a:prstGeom prst="rect">
                          <a:avLst/>
                        </a:prstGeom>
                        <a:ln>
                          <a:solidFill>
                            <a:schemeClr val="tx1"/>
                          </a:solidFill>
                        </a:ln>
                      </wps:spPr>
                      <wps:txbx>
                        <w:txbxContent>
                          <w:p w14:paraId="46FC9179" w14:textId="77777777" w:rsidR="00D0096E" w:rsidRPr="00675D3E" w:rsidRDefault="00D0096E"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wps:txbx>
                      <wps:bodyPr wrap="square">
                        <a:spAutoFit/>
                      </wps:bodyPr>
                    </wps:wsp>
                  </a:graphicData>
                </a:graphic>
              </wp:inline>
            </w:drawing>
          </mc:Choice>
          <mc:Fallback>
            <w:pict>
              <v:rect w14:anchorId="6AB55931" id="_x0000_s1037" style="width:477.7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" filled="f" strokecolor="black [3213]">
                <v:textbox style="mso-fit-shape-to-text:t">
                  <w:txbxContent>
                    <w:p w14:paraId="46FC9179" w14:textId="77777777" w:rsidR="00D0096E" w:rsidRPr="00675D3E" w:rsidRDefault="00D0096E"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v:textbox>
                <w10:anchorlock/>
              </v:rect>
            </w:pict>
          </mc:Fallback>
        </mc:AlternateContent>
      </w:r>
    </w:p>
    <w:p w14:paraId="385A536A" w14:textId="62A6B149" w:rsidR="00690B95" w:rsidRDefault="00690B95" w:rsidP="00690B95">
      <w:pPr>
        <w:jc w:val="left"/>
        <w:rPr>
          <w:lang w:eastAsia="ja-JP"/>
        </w:rPr>
      </w:pPr>
      <w:bookmarkStart w:id="21" w:name="_Hlk496611970"/>
      <w:r>
        <w:rPr>
          <w:lang w:eastAsia="ja-JP"/>
        </w:rPr>
        <w:t>The corresponding diagram flow is the following:</w:t>
      </w:r>
    </w:p>
    <w:p w14:paraId="2FEC27B2" w14:textId="77777777" w:rsidR="00F1421F" w:rsidRDefault="00F1421F" w:rsidP="00690B95">
      <w:pPr>
        <w:jc w:val="left"/>
        <w:rPr>
          <w:lang w:eastAsia="ja-JP"/>
        </w:rPr>
      </w:pPr>
    </w:p>
    <w:p w14:paraId="0E5AE7A2" w14:textId="293DD8DD" w:rsidR="00B04A16" w:rsidRDefault="00F1421F" w:rsidP="00B04A16">
      <w:pPr>
        <w:jc w:val="left"/>
        <w:rPr>
          <w:lang w:eastAsia="ja-JP"/>
        </w:rPr>
      </w:pPr>
      <w:r>
        <w:rPr>
          <w:noProof/>
          <w:lang w:val="en-US" w:eastAsia="en-US"/>
        </w:rPr>
        <w:drawing>
          <wp:inline distT="0" distB="0" distL="0" distR="0" wp14:anchorId="718464B1" wp14:editId="7ABB5595">
            <wp:extent cx="5504016" cy="3971925"/>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7412" cy="3981592"/>
                    </a:xfrm>
                    <a:prstGeom prst="rect">
                      <a:avLst/>
                    </a:prstGeom>
                    <a:noFill/>
                  </pic:spPr>
                </pic:pic>
              </a:graphicData>
            </a:graphic>
          </wp:inline>
        </w:drawing>
      </w:r>
      <w:bookmarkEnd w:id="21"/>
    </w:p>
    <w:p w14:paraId="7D11DAC7" w14:textId="76CF9F5F"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8</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IDLE</w:t>
      </w:r>
    </w:p>
    <w:p w14:paraId="5D8CE751" w14:textId="77777777" w:rsidR="008E5211" w:rsidRDefault="008E5211" w:rsidP="00B04A16">
      <w:pPr>
        <w:jc w:val="left"/>
        <w:rPr>
          <w:lang w:eastAsia="ja-JP"/>
        </w:rPr>
      </w:pPr>
    </w:p>
    <w:p w14:paraId="46764843" w14:textId="15137A4E" w:rsidR="00690B95" w:rsidRDefault="00690B95" w:rsidP="00B04A16">
      <w:pPr>
        <w:jc w:val="left"/>
        <w:rPr>
          <w:lang w:eastAsia="ja-JP"/>
        </w:rPr>
      </w:pPr>
      <w:r>
        <w:rPr>
          <w:lang w:eastAsia="ja-JP"/>
        </w:rPr>
        <w:t>The UE performs a</w:t>
      </w:r>
      <w:r w:rsidRPr="00690B95">
        <w:rPr>
          <w:lang w:eastAsia="ja-JP"/>
        </w:rPr>
        <w:t xml:space="preserve"> RAN Notification Area Update (</w:t>
      </w:r>
      <w:r>
        <w:rPr>
          <w:lang w:eastAsia="ja-JP"/>
        </w:rPr>
        <w:t xml:space="preserve">as described in </w:t>
      </w:r>
      <w:r w:rsidR="00C963F0">
        <w:rPr>
          <w:lang w:eastAsia="ja-JP"/>
        </w:rPr>
        <w:t xml:space="preserve">section </w:t>
      </w:r>
      <w:r w:rsidR="00C61236">
        <w:rPr>
          <w:lang w:eastAsia="ja-JP"/>
        </w:rPr>
        <w:fldChar w:fldCharType="begin"/>
      </w:r>
      <w:r w:rsidR="00C61236">
        <w:rPr>
          <w:lang w:eastAsia="ja-JP"/>
        </w:rPr>
        <w:instrText xml:space="preserve"> REF _Ref496534861 \r \h </w:instrText>
      </w:r>
      <w:r w:rsidR="00C61236">
        <w:rPr>
          <w:lang w:eastAsia="ja-JP"/>
        </w:rPr>
      </w:r>
      <w:r w:rsidR="00C61236">
        <w:rPr>
          <w:lang w:eastAsia="ja-JP"/>
        </w:rPr>
        <w:fldChar w:fldCharType="separate"/>
      </w:r>
      <w:r w:rsidR="00C61236">
        <w:rPr>
          <w:lang w:eastAsia="ja-JP"/>
        </w:rPr>
        <w:t>2.5.1</w:t>
      </w:r>
      <w:r w:rsidR="00C61236">
        <w:rPr>
          <w:lang w:eastAsia="ja-JP"/>
        </w:rPr>
        <w:fldChar w:fldCharType="end"/>
      </w:r>
      <w:r>
        <w:rPr>
          <w:lang w:eastAsia="ja-JP"/>
        </w:rPr>
        <w:t>), but the NW decides to move it to RRC_IDLE.</w:t>
      </w:r>
    </w:p>
    <w:p w14:paraId="7E8B61F6" w14:textId="35A7AA6B" w:rsidR="00122B5E" w:rsidRPr="002E13EC" w:rsidRDefault="00690B95" w:rsidP="002E13EC">
      <w:pPr>
        <w:jc w:val="left"/>
        <w:rPr>
          <w:lang w:eastAsia="ja-JP"/>
        </w:rPr>
      </w:pPr>
      <w:r>
        <w:rPr>
          <w:lang w:eastAsia="ja-JP"/>
        </w:rPr>
        <w:t>A</w:t>
      </w:r>
      <w:r w:rsidR="00675D3E">
        <w:rPr>
          <w:lang w:eastAsia="ja-JP"/>
        </w:rPr>
        <w:t>n</w:t>
      </w:r>
      <w:r>
        <w:rPr>
          <w:lang w:eastAsia="ja-JP"/>
        </w:rPr>
        <w:t xml:space="preserve"> RRCConnectionRelease kind of message is send integrity protected </w:t>
      </w:r>
      <w:r w:rsidR="00053099">
        <w:rPr>
          <w:lang w:eastAsia="ja-JP"/>
        </w:rPr>
        <w:t>(</w:t>
      </w:r>
      <w:r>
        <w:rPr>
          <w:lang w:eastAsia="ja-JP"/>
        </w:rPr>
        <w:t>and encrypted if UE can derive new KgNB key before MSG3)</w:t>
      </w:r>
      <w:r w:rsidR="00122B5E">
        <w:rPr>
          <w:lang w:eastAsia="ja-JP"/>
        </w:rPr>
        <w:t>, causing the UE to enter RRC_IDLE.</w:t>
      </w:r>
    </w:p>
    <w:p w14:paraId="02A732D3" w14:textId="72AC1590" w:rsidR="00690B95" w:rsidRDefault="00690B95" w:rsidP="00B04A16">
      <w:pPr>
        <w:jc w:val="left"/>
        <w:rPr>
          <w:lang w:eastAsia="ja-JP"/>
        </w:rPr>
      </w:pPr>
    </w:p>
    <w:p w14:paraId="60F6F43A" w14:textId="031DB89C" w:rsidR="00B04A16" w:rsidRDefault="00FB0172" w:rsidP="00C61236">
      <w:pPr>
        <w:pStyle w:val="Heading2"/>
        <w:tabs>
          <w:tab w:val="clear" w:pos="6388"/>
        </w:tabs>
        <w:ind w:left="567"/>
        <w:rPr>
          <w:lang w:eastAsia="ja-JP"/>
        </w:rPr>
      </w:pPr>
      <w:bookmarkStart w:id="22" w:name="_Ref496537239"/>
      <w:bookmarkStart w:id="23" w:name="_Ref496685368"/>
      <w:r>
        <w:rPr>
          <w:lang w:eastAsia="ja-JP"/>
        </w:rPr>
        <w:t>Transition from RRC_</w:t>
      </w:r>
      <w:r w:rsidR="00A6201F">
        <w:rPr>
          <w:lang w:eastAsia="ja-JP"/>
        </w:rPr>
        <w:t>IDLE</w:t>
      </w:r>
      <w:r>
        <w:rPr>
          <w:lang w:eastAsia="ja-JP"/>
        </w:rPr>
        <w:t xml:space="preserve"> to RRC_</w:t>
      </w:r>
      <w:bookmarkEnd w:id="22"/>
      <w:r w:rsidR="00A6201F">
        <w:rPr>
          <w:lang w:eastAsia="ja-JP"/>
        </w:rPr>
        <w:t>CONNECTED</w:t>
      </w:r>
      <w:bookmarkEnd w:id="23"/>
    </w:p>
    <w:p w14:paraId="2C3B80C5" w14:textId="333A64D8" w:rsidR="0072012C" w:rsidRPr="0072012C" w:rsidRDefault="00C93A2A" w:rsidP="0072012C">
      <w:pPr>
        <w:rPr>
          <w:lang w:eastAsia="ja-JP"/>
        </w:rPr>
      </w:pPr>
      <w:r>
        <w:rPr>
          <w:lang w:eastAsia="ja-JP"/>
        </w:rPr>
        <w:t xml:space="preserve">It has been </w:t>
      </w:r>
      <w:r w:rsidR="002E13EC">
        <w:rPr>
          <w:lang w:eastAsia="ja-JP"/>
        </w:rPr>
        <w:t>discussed</w:t>
      </w:r>
      <w:r>
        <w:rPr>
          <w:lang w:eastAsia="ja-JP"/>
        </w:rPr>
        <w:t xml:space="preserve"> that t</w:t>
      </w:r>
      <w:r w:rsidR="003430B5">
        <w:rPr>
          <w:lang w:eastAsia="ja-JP"/>
        </w:rPr>
        <w:t xml:space="preserve">he </w:t>
      </w:r>
      <w:r w:rsidR="00283CD9">
        <w:rPr>
          <w:lang w:eastAsia="ja-JP"/>
        </w:rPr>
        <w:t xml:space="preserve">procedure for </w:t>
      </w:r>
      <w:r w:rsidR="003430B5">
        <w:rPr>
          <w:lang w:eastAsia="ja-JP"/>
        </w:rPr>
        <w:t xml:space="preserve">transition from RRC_IDLE to RRC_CONNECT </w:t>
      </w:r>
      <w:r w:rsidR="00283CD9">
        <w:rPr>
          <w:lang w:eastAsia="ja-JP"/>
        </w:rPr>
        <w:t xml:space="preserve">is based on the </w:t>
      </w:r>
      <w:r w:rsidR="00283CD9" w:rsidRPr="00283CD9">
        <w:rPr>
          <w:lang w:eastAsia="ja-JP"/>
        </w:rPr>
        <w:t>establish</w:t>
      </w:r>
      <w:r w:rsidR="00283CD9">
        <w:rPr>
          <w:lang w:eastAsia="ja-JP"/>
        </w:rPr>
        <w:t xml:space="preserve">ment of a </w:t>
      </w:r>
      <w:r w:rsidR="00283CD9" w:rsidRPr="00283CD9">
        <w:rPr>
          <w:lang w:eastAsia="ja-JP"/>
        </w:rPr>
        <w:t>ne</w:t>
      </w:r>
      <w:r w:rsidR="00ED164F">
        <w:rPr>
          <w:lang w:eastAsia="ja-JP"/>
        </w:rPr>
        <w:t>w RRC connection, similar to Rel.</w:t>
      </w:r>
      <w:r w:rsidR="00283CD9" w:rsidRPr="00283CD9">
        <w:rPr>
          <w:lang w:eastAsia="ja-JP"/>
        </w:rPr>
        <w:t>13 LTE</w:t>
      </w:r>
      <w:r w:rsidR="00ED164F">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ED164F">
        <w:rPr>
          <w:lang w:eastAsia="ja-JP"/>
        </w:rPr>
        <w:t>.</w:t>
      </w:r>
    </w:p>
    <w:p w14:paraId="1E85A45D" w14:textId="09425ED0" w:rsidR="0072012C" w:rsidRDefault="0072012C" w:rsidP="0072012C">
      <w:pPr>
        <w:rPr>
          <w:lang w:eastAsia="ja-JP"/>
        </w:rPr>
      </w:pPr>
      <w:r w:rsidRPr="0072012C">
        <w:rPr>
          <w:noProof/>
          <w:lang w:val="en-US" w:eastAsia="en-US"/>
        </w:rPr>
        <mc:AlternateContent>
          <mc:Choice Requires="wps">
            <w:drawing>
              <wp:inline distT="0" distB="0" distL="0" distR="0" wp14:anchorId="01BB8171" wp14:editId="1D8D4F59">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2D64245D"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D0096E" w:rsidRPr="00675D3E"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01BB8171" id="_x0000_s1038"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" filled="f" strokecolor="black [3213]">
                <v:textbox style="mso-fit-shape-to-text:t">
                  <w:txbxContent>
                    <w:p w14:paraId="2D64245D"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D0096E" w:rsidRPr="00675D3E"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v:textbox>
                <w10:anchorlock/>
              </v:rect>
            </w:pict>
          </mc:Fallback>
        </mc:AlternateContent>
      </w:r>
    </w:p>
    <w:p w14:paraId="379D410B" w14:textId="11119552" w:rsidR="004474C5" w:rsidRDefault="00680AD8" w:rsidP="00802189">
      <w:pPr>
        <w:pStyle w:val="Observation"/>
        <w:ind w:left="1701" w:hanging="1701"/>
      </w:pPr>
      <w:bookmarkStart w:id="24" w:name="_Toc503478947"/>
      <w:r>
        <w:t xml:space="preserve">It is an open issue </w:t>
      </w:r>
      <w:r w:rsidR="00EB1645" w:rsidRPr="00EB1645">
        <w:rPr>
          <w:lang w:eastAsia="ja-JP"/>
        </w:rPr>
        <w:t>if the procedure to transit from RRC_IDLE to RRC_CONNECTED includes the security procedure and the reconfiguration (to establish SRB2 and default DRB) as in Rel.13 LTE</w:t>
      </w:r>
      <w:r w:rsidR="006E08DC">
        <w:rPr>
          <w:lang w:eastAsia="ja-JP"/>
        </w:rPr>
        <w:t>.</w:t>
      </w:r>
      <w:bookmarkEnd w:id="24"/>
    </w:p>
    <w:p w14:paraId="05D02BA7" w14:textId="77777777" w:rsidR="00591084" w:rsidRDefault="00591084" w:rsidP="00C61236">
      <w:pPr>
        <w:jc w:val="left"/>
        <w:rPr>
          <w:lang w:eastAsia="ja-JP"/>
        </w:rPr>
      </w:pPr>
    </w:p>
    <w:p w14:paraId="0B56BBC6" w14:textId="092B6EDB" w:rsidR="0072012C" w:rsidRDefault="00C61236" w:rsidP="00C61236">
      <w:pPr>
        <w:jc w:val="left"/>
        <w:rPr>
          <w:lang w:eastAsia="ja-JP"/>
        </w:rPr>
      </w:pPr>
      <w:r>
        <w:rPr>
          <w:lang w:eastAsia="ja-JP"/>
        </w:rPr>
        <w:t>The corresponding diagram flow is the following:</w:t>
      </w:r>
    </w:p>
    <w:p w14:paraId="39924670" w14:textId="7F11585E" w:rsidR="0072012C" w:rsidRDefault="00CA005E" w:rsidP="00C02BAD">
      <w:pPr>
        <w:jc w:val="left"/>
        <w:rPr>
          <w:lang w:eastAsia="ja-JP"/>
        </w:rPr>
      </w:pPr>
      <w:r>
        <w:rPr>
          <w:noProof/>
          <w:lang w:val="en-US" w:eastAsia="en-US"/>
        </w:rPr>
        <w:lastRenderedPageBreak/>
        <w:drawing>
          <wp:inline distT="0" distB="0" distL="0" distR="0" wp14:anchorId="60B4106D" wp14:editId="159A17DA">
            <wp:extent cx="5468599" cy="455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4453" cy="4558459"/>
                    </a:xfrm>
                    <a:prstGeom prst="rect">
                      <a:avLst/>
                    </a:prstGeom>
                    <a:noFill/>
                  </pic:spPr>
                </pic:pic>
              </a:graphicData>
            </a:graphic>
          </wp:inline>
        </w:drawing>
      </w:r>
    </w:p>
    <w:p w14:paraId="434D45C8" w14:textId="10402AB8" w:rsidR="00B433CD" w:rsidRDefault="00B433CD" w:rsidP="00B433CD">
      <w:pPr>
        <w:jc w:val="center"/>
        <w:rPr>
          <w:lang w:eastAsia="ja-JP"/>
        </w:rPr>
      </w:pPr>
      <w:r w:rsidRPr="0013788F">
        <w:rPr>
          <w:rFonts w:eastAsia="MS Mincho"/>
          <w:b/>
          <w:lang w:val="en-US" w:eastAsia="ja-JP"/>
        </w:rPr>
        <w:t xml:space="preserve">Figure </w:t>
      </w:r>
      <w:r w:rsidR="00AF7B04">
        <w:rPr>
          <w:rFonts w:eastAsia="MS Mincho"/>
          <w:b/>
          <w:lang w:val="en-US" w:eastAsia="ja-JP"/>
        </w:rPr>
        <w:t>9</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sidR="00D53F5C">
        <w:rPr>
          <w:rFonts w:eastAsia="MS Mincho"/>
          <w:b/>
          <w:lang w:val="en-US" w:eastAsia="ja-JP"/>
        </w:rPr>
        <w:t>IDLE</w:t>
      </w:r>
      <w:r w:rsidRPr="00067C0F">
        <w:rPr>
          <w:rFonts w:eastAsia="MS Mincho"/>
          <w:b/>
          <w:lang w:val="en-US" w:eastAsia="ja-JP"/>
        </w:rPr>
        <w:t xml:space="preserve"> to RRC_</w:t>
      </w:r>
      <w:r w:rsidR="00D53F5C">
        <w:rPr>
          <w:rFonts w:eastAsia="MS Mincho"/>
          <w:b/>
          <w:lang w:val="en-US" w:eastAsia="ja-JP"/>
        </w:rPr>
        <w:t>CONNECTED</w:t>
      </w:r>
    </w:p>
    <w:p w14:paraId="7BF51620" w14:textId="77777777" w:rsidR="00A47518" w:rsidRDefault="00A47518" w:rsidP="0072012C">
      <w:pPr>
        <w:rPr>
          <w:lang w:eastAsia="ja-JP"/>
        </w:rPr>
      </w:pPr>
    </w:p>
    <w:p w14:paraId="40BA8E18" w14:textId="0019E54C" w:rsidR="0072012C" w:rsidRDefault="00B24DA5" w:rsidP="0072012C">
      <w:pPr>
        <w:rPr>
          <w:lang w:eastAsia="ja-JP"/>
        </w:rPr>
      </w:pPr>
      <w:r>
        <w:rPr>
          <w:lang w:eastAsia="ja-JP"/>
        </w:rPr>
        <w:t>The procedure consists of setting up the RRC Connection</w:t>
      </w:r>
      <w:r w:rsidR="00A47518">
        <w:rPr>
          <w:lang w:eastAsia="ja-JP"/>
        </w:rPr>
        <w:t xml:space="preserve"> (SRB0 and SRB1), security procedure to derive new security keys and establishment of</w:t>
      </w:r>
      <w:r w:rsidR="00A47518" w:rsidRPr="00A47518">
        <w:rPr>
          <w:lang w:eastAsia="ja-JP"/>
        </w:rPr>
        <w:t xml:space="preserve"> SRB2 and default DRB</w:t>
      </w:r>
      <w:r w:rsidR="00A47518">
        <w:rPr>
          <w:lang w:eastAsia="ja-JP"/>
        </w:rPr>
        <w:t>s via reconfiguration.</w:t>
      </w:r>
      <w:r w:rsidR="00EE33ED">
        <w:rPr>
          <w:lang w:eastAsia="ja-JP"/>
        </w:rPr>
        <w:t xml:space="preserve"> This is based on the </w:t>
      </w:r>
      <w:r w:rsidR="00EE33ED" w:rsidRPr="00EE33ED">
        <w:rPr>
          <w:lang w:eastAsia="ja-JP"/>
        </w:rPr>
        <w:t>Rel</w:t>
      </w:r>
      <w:r w:rsidR="00CA005E">
        <w:rPr>
          <w:lang w:eastAsia="ja-JP"/>
        </w:rPr>
        <w:t>.</w:t>
      </w:r>
      <w:r w:rsidR="00EE33ED" w:rsidRPr="00EE33ED">
        <w:rPr>
          <w:lang w:eastAsia="ja-JP"/>
        </w:rPr>
        <w:t>13 LTE</w:t>
      </w:r>
      <w:r w:rsidR="00EE33ED">
        <w:rPr>
          <w:lang w:eastAsia="ja-JP"/>
        </w:rPr>
        <w:t xml:space="preserve"> setup procedure</w:t>
      </w:r>
      <w:r w:rsidR="00D33440">
        <w:rPr>
          <w:lang w:eastAsia="ja-JP"/>
        </w:rPr>
        <w:t>.</w:t>
      </w:r>
    </w:p>
    <w:p w14:paraId="6368DD8E" w14:textId="63E1F5D0" w:rsidR="002E13EC" w:rsidRDefault="002E13EC" w:rsidP="0031693F">
      <w:pPr>
        <w:pStyle w:val="Observation"/>
        <w:ind w:left="1701" w:hanging="1701"/>
        <w:rPr>
          <w:lang w:eastAsia="ja-JP"/>
        </w:rPr>
      </w:pPr>
      <w:bookmarkStart w:id="25" w:name="_Toc503478948"/>
      <w:r>
        <w:rPr>
          <w:lang w:eastAsia="ja-JP"/>
        </w:rPr>
        <w:t xml:space="preserve">It is </w:t>
      </w:r>
      <w:r w:rsidR="006E08DC">
        <w:rPr>
          <w:lang w:eastAsia="ja-JP"/>
        </w:rPr>
        <w:t xml:space="preserve">an </w:t>
      </w:r>
      <w:r w:rsidR="00BE0AB5">
        <w:rPr>
          <w:lang w:eastAsia="ja-JP"/>
        </w:rPr>
        <w:t>open issue</w:t>
      </w:r>
      <w:r>
        <w:rPr>
          <w:lang w:eastAsia="ja-JP"/>
        </w:rPr>
        <w:t xml:space="preserve"> </w:t>
      </w:r>
      <w:r w:rsidRPr="002E13EC">
        <w:rPr>
          <w:lang w:eastAsia="ja-JP"/>
        </w:rPr>
        <w:t>whether MSG3</w:t>
      </w:r>
      <w:r w:rsidR="00042D09">
        <w:rPr>
          <w:lang w:eastAsia="ja-JP"/>
        </w:rPr>
        <w:t xml:space="preserve"> at RRC connection setup</w:t>
      </w:r>
      <w:r w:rsidRPr="002E13EC">
        <w:rPr>
          <w:lang w:eastAsia="ja-JP"/>
        </w:rPr>
        <w:t xml:space="preserve"> could also include other information (e.g. NAS message, 5G CN node selection, UE capability of supporting high frequency, the access category indicating a type of services or other information currently sent over MSG5)</w:t>
      </w:r>
      <w:r w:rsidR="006E08DC">
        <w:rPr>
          <w:lang w:eastAsia="ja-JP"/>
        </w:rPr>
        <w:t>.</w:t>
      </w:r>
      <w:bookmarkEnd w:id="25"/>
    </w:p>
    <w:p w14:paraId="2380B85A" w14:textId="71E6F117" w:rsidR="0072012C" w:rsidRPr="00594E57" w:rsidRDefault="00042D09" w:rsidP="00594E57">
      <w:pPr>
        <w:pStyle w:val="Observation"/>
        <w:ind w:left="1701" w:hanging="1701"/>
        <w:rPr>
          <w:lang w:eastAsia="ja-JP"/>
        </w:rPr>
      </w:pPr>
      <w:bookmarkStart w:id="26" w:name="_Toc503478949"/>
      <w:r>
        <w:rPr>
          <w:lang w:eastAsia="ja-JP"/>
        </w:rPr>
        <w:t xml:space="preserve">It is </w:t>
      </w:r>
      <w:r w:rsidR="005E12ED">
        <w:rPr>
          <w:lang w:eastAsia="ja-JP"/>
        </w:rPr>
        <w:t>an open issue</w:t>
      </w:r>
      <w:r>
        <w:rPr>
          <w:lang w:eastAsia="ja-JP"/>
        </w:rPr>
        <w:t xml:space="preserve"> regarding the</w:t>
      </w:r>
      <w:r w:rsidR="002E13EC" w:rsidRPr="002E13EC">
        <w:rPr>
          <w:lang w:eastAsia="ja-JP"/>
        </w:rPr>
        <w:t xml:space="preserve"> details on the relation between the access categories and establishment causes</w:t>
      </w:r>
      <w:r w:rsidR="002E13EC">
        <w:rPr>
          <w:lang w:eastAsia="ja-JP"/>
        </w:rPr>
        <w:t xml:space="preserve"> in MSG3</w:t>
      </w:r>
      <w:r w:rsidR="006E08DC">
        <w:rPr>
          <w:lang w:eastAsia="ja-JP"/>
        </w:rPr>
        <w:t>.</w:t>
      </w:r>
      <w:bookmarkEnd w:id="26"/>
    </w:p>
    <w:p w14:paraId="646459DF" w14:textId="5D584323" w:rsidR="0035289A" w:rsidRDefault="0035289A" w:rsidP="0035289A">
      <w:pPr>
        <w:jc w:val="left"/>
        <w:rPr>
          <w:lang w:eastAsia="ja-JP"/>
        </w:rPr>
      </w:pPr>
    </w:p>
    <w:p w14:paraId="78D8ADC7" w14:textId="779423CE" w:rsidR="0035289A" w:rsidRDefault="0035289A" w:rsidP="0035289A">
      <w:pPr>
        <w:pStyle w:val="Heading2"/>
        <w:tabs>
          <w:tab w:val="clear" w:pos="6388"/>
        </w:tabs>
        <w:ind w:left="567"/>
        <w:rPr>
          <w:lang w:eastAsia="ja-JP"/>
        </w:rPr>
      </w:pPr>
      <w:r>
        <w:rPr>
          <w:lang w:eastAsia="ja-JP"/>
        </w:rPr>
        <w:t>Transition from RRC_IDLE to RRC_IDLE</w:t>
      </w:r>
    </w:p>
    <w:p w14:paraId="013C5BFE" w14:textId="194557C9" w:rsidR="0072012C" w:rsidRDefault="00283CD9" w:rsidP="0072012C">
      <w:pPr>
        <w:rPr>
          <w:lang w:eastAsia="ja-JP"/>
        </w:rPr>
      </w:pPr>
      <w:r>
        <w:rPr>
          <w:lang w:eastAsia="ja-JP"/>
        </w:rPr>
        <w:t xml:space="preserve">It has been agreed that in case </w:t>
      </w:r>
      <w:r w:rsidR="00A15593">
        <w:rPr>
          <w:lang w:eastAsia="ja-JP"/>
        </w:rPr>
        <w:t>of</w:t>
      </w:r>
      <w:r w:rsidR="006E08DC">
        <w:rPr>
          <w:lang w:eastAsia="ja-JP"/>
        </w:rPr>
        <w:t xml:space="preserve"> attempt to establish an RRC connection </w:t>
      </w:r>
      <w:r w:rsidR="00A15593">
        <w:rPr>
          <w:lang w:eastAsia="ja-JP"/>
        </w:rPr>
        <w:t xml:space="preserve">from RRC_IDLE </w:t>
      </w:r>
      <w:r w:rsidR="006E08DC">
        <w:rPr>
          <w:lang w:eastAsia="ja-JP"/>
        </w:rPr>
        <w:t xml:space="preserve">and the network is congested, the network may reject the UE with a wait time and </w:t>
      </w:r>
      <w:r>
        <w:rPr>
          <w:lang w:eastAsia="ja-JP"/>
        </w:rPr>
        <w:t>the UE is kept in RRC_IDLE.</w:t>
      </w:r>
    </w:p>
    <w:p w14:paraId="65AA3C4F" w14:textId="6A280B7E" w:rsidR="0072012C" w:rsidRPr="0072012C" w:rsidRDefault="0072012C" w:rsidP="0072012C">
      <w:pPr>
        <w:rPr>
          <w:lang w:eastAsia="ja-JP"/>
        </w:rPr>
      </w:pPr>
      <w:r>
        <w:rPr>
          <w:noProof/>
          <w:lang w:val="en-US" w:eastAsia="en-US"/>
        </w:rPr>
        <mc:AlternateContent>
          <mc:Choice Requires="wps">
            <w:drawing>
              <wp:inline distT="0" distB="0" distL="0" distR="0" wp14:anchorId="7B83CDB7" wp14:editId="7A385C64">
                <wp:extent cx="6048375" cy="1408078"/>
                <wp:effectExtent l="0" t="0" r="28575" b="17780"/>
                <wp:docPr id="58" name="Rectangle 36"/>
                <wp:cNvGraphicFramePr/>
                <a:graphic xmlns:a="http://schemas.openxmlformats.org/drawingml/2006/main">
                  <a:graphicData uri="http://schemas.microsoft.com/office/word/2010/wordprocessingShape">
                    <wps:wsp>
                      <wps:cNvSpPr/>
                      <wps:spPr>
                        <a:xfrm>
                          <a:off x="0" y="0"/>
                          <a:ext cx="6048375" cy="1408078"/>
                        </a:xfrm>
                        <a:prstGeom prst="rect">
                          <a:avLst/>
                        </a:prstGeom>
                        <a:ln>
                          <a:solidFill>
                            <a:schemeClr val="tx1"/>
                          </a:solidFill>
                        </a:ln>
                      </wps:spPr>
                      <wps:txbx>
                        <w:txbxContent>
                          <w:p w14:paraId="1467A602"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D0096E" w:rsidRPr="0072012C"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D0096E" w:rsidRPr="00C02BAD"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wps:txbx>
                      <wps:bodyPr wrap="square">
                        <a:spAutoFit/>
                      </wps:bodyPr>
                    </wps:wsp>
                  </a:graphicData>
                </a:graphic>
              </wp:inline>
            </w:drawing>
          </mc:Choice>
          <mc:Fallback>
            <w:pict>
              <v:rect w14:anchorId="7B83CDB7" id="_x0000_s1039" style="width:476.25pt;height:11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" filled="f" strokecolor="black [3213]">
                <v:textbox style="mso-fit-shape-to-text:t">
                  <w:txbxContent>
                    <w:p w14:paraId="1467A602"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D0096E" w:rsidRPr="0072012C"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D0096E" w:rsidRPr="00C02BAD"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v:textbox>
                <w10:anchorlock/>
              </v:rect>
            </w:pict>
          </mc:Fallback>
        </mc:AlternateContent>
      </w:r>
    </w:p>
    <w:p w14:paraId="0C7D6A2A" w14:textId="77777777" w:rsidR="00C02BAD" w:rsidRDefault="00C02BAD" w:rsidP="00C02BAD">
      <w:pPr>
        <w:jc w:val="left"/>
        <w:rPr>
          <w:lang w:eastAsia="ja-JP"/>
        </w:rPr>
      </w:pPr>
      <w:r>
        <w:rPr>
          <w:lang w:eastAsia="ja-JP"/>
        </w:rPr>
        <w:t>The corresponding diagram flow is the following:</w:t>
      </w:r>
    </w:p>
    <w:p w14:paraId="1562827A" w14:textId="654EDE14" w:rsidR="00C02BAD" w:rsidRDefault="00C02BAD" w:rsidP="00C02BAD">
      <w:pPr>
        <w:jc w:val="left"/>
        <w:rPr>
          <w:rFonts w:eastAsia="MS Mincho"/>
          <w:b/>
          <w:lang w:val="en-US" w:eastAsia="ja-JP"/>
        </w:rPr>
      </w:pPr>
      <w:r>
        <w:rPr>
          <w:rFonts w:eastAsia="MS Mincho"/>
          <w:b/>
          <w:noProof/>
          <w:lang w:val="en-US" w:eastAsia="en-US"/>
        </w:rPr>
        <w:lastRenderedPageBreak/>
        <w:drawing>
          <wp:inline distT="0" distB="0" distL="0" distR="0" wp14:anchorId="036461C6" wp14:editId="005989B3">
            <wp:extent cx="4220910" cy="336232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2942" cy="3387842"/>
                    </a:xfrm>
                    <a:prstGeom prst="rect">
                      <a:avLst/>
                    </a:prstGeom>
                    <a:noFill/>
                  </pic:spPr>
                </pic:pic>
              </a:graphicData>
            </a:graphic>
          </wp:inline>
        </w:drawing>
      </w:r>
    </w:p>
    <w:p w14:paraId="527F65A3" w14:textId="43BC9A50" w:rsidR="0035289A" w:rsidRDefault="0035289A" w:rsidP="00C02BAD">
      <w:pPr>
        <w:jc w:val="center"/>
        <w:rPr>
          <w:lang w:eastAsia="ja-JP"/>
        </w:rPr>
      </w:pPr>
      <w:r w:rsidRPr="0013788F">
        <w:rPr>
          <w:rFonts w:eastAsia="MS Mincho"/>
          <w:b/>
          <w:lang w:val="en-US" w:eastAsia="ja-JP"/>
        </w:rPr>
        <w:t xml:space="preserve">Figure </w:t>
      </w:r>
      <w:r w:rsidR="00AF7B04">
        <w:rPr>
          <w:rFonts w:eastAsia="MS Mincho"/>
          <w:b/>
          <w:lang w:val="en-US" w:eastAsia="ja-JP"/>
        </w:rPr>
        <w:t>10</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IDLE</w:t>
      </w:r>
      <w:r w:rsidRPr="00067C0F">
        <w:rPr>
          <w:rFonts w:eastAsia="MS Mincho"/>
          <w:b/>
          <w:lang w:val="en-US" w:eastAsia="ja-JP"/>
        </w:rPr>
        <w:t xml:space="preserve"> to RRC_</w:t>
      </w:r>
      <w:r>
        <w:rPr>
          <w:rFonts w:eastAsia="MS Mincho"/>
          <w:b/>
          <w:lang w:val="en-US" w:eastAsia="ja-JP"/>
        </w:rPr>
        <w:t>IDLE</w:t>
      </w:r>
    </w:p>
    <w:p w14:paraId="041D9353" w14:textId="1B3ED74B" w:rsidR="0072012C" w:rsidRDefault="00B7205E" w:rsidP="00B04A16">
      <w:pPr>
        <w:jc w:val="left"/>
        <w:rPr>
          <w:lang w:eastAsia="ja-JP"/>
        </w:rPr>
      </w:pPr>
      <w:r>
        <w:rPr>
          <w:lang w:eastAsia="ja-JP"/>
        </w:rPr>
        <w:t xml:space="preserve">The UE performs </w:t>
      </w:r>
      <w:r w:rsidR="00F85E65">
        <w:rPr>
          <w:lang w:eastAsia="ja-JP"/>
        </w:rPr>
        <w:t>RRC connection setup request</w:t>
      </w:r>
      <w:r w:rsidR="00A15593">
        <w:rPr>
          <w:lang w:eastAsia="ja-JP"/>
        </w:rPr>
        <w:t xml:space="preserve"> (section </w:t>
      </w:r>
      <w:r w:rsidR="00F85E65">
        <w:rPr>
          <w:lang w:eastAsia="ja-JP"/>
        </w:rPr>
        <w:fldChar w:fldCharType="begin"/>
      </w:r>
      <w:r w:rsidR="00F85E65">
        <w:rPr>
          <w:lang w:eastAsia="ja-JP"/>
        </w:rPr>
        <w:instrText xml:space="preserve"> REF _Ref496685368 \r \h </w:instrText>
      </w:r>
      <w:r w:rsidR="00F85E65">
        <w:rPr>
          <w:lang w:eastAsia="ja-JP"/>
        </w:rPr>
      </w:r>
      <w:r w:rsidR="00F85E65">
        <w:rPr>
          <w:lang w:eastAsia="ja-JP"/>
        </w:rPr>
        <w:fldChar w:fldCharType="separate"/>
      </w:r>
      <w:r w:rsidR="00F85E65">
        <w:rPr>
          <w:lang w:eastAsia="ja-JP"/>
        </w:rPr>
        <w:t>2.7</w:t>
      </w:r>
      <w:r w:rsidR="00F85E65">
        <w:rPr>
          <w:lang w:eastAsia="ja-JP"/>
        </w:rPr>
        <w:fldChar w:fldCharType="end"/>
      </w:r>
      <w:r>
        <w:rPr>
          <w:lang w:eastAsia="ja-JP"/>
        </w:rPr>
        <w:t xml:space="preserve">), but the </w:t>
      </w:r>
      <w:r w:rsidR="00F85E65">
        <w:rPr>
          <w:lang w:eastAsia="ja-JP"/>
        </w:rPr>
        <w:t>request is rejected by the NW due to e.g. congestion. The NW keeps the UE in RRC_IDLE</w:t>
      </w:r>
      <w:r w:rsidR="00EE33ED">
        <w:rPr>
          <w:lang w:eastAsia="ja-JP"/>
        </w:rPr>
        <w:t xml:space="preserve"> by sen</w:t>
      </w:r>
      <w:r w:rsidR="00DC10DF">
        <w:rPr>
          <w:lang w:eastAsia="ja-JP"/>
        </w:rPr>
        <w:t>ding an RRCConnectionReject kind</w:t>
      </w:r>
      <w:r w:rsidR="00EE33ED">
        <w:rPr>
          <w:lang w:eastAsia="ja-JP"/>
        </w:rPr>
        <w:t xml:space="preserve"> of message (including the waiting time).</w:t>
      </w:r>
    </w:p>
    <w:p w14:paraId="51618790" w14:textId="77777777" w:rsidR="00AE0D62" w:rsidRPr="00B04A16" w:rsidRDefault="00AE0D62" w:rsidP="00B04A16">
      <w:pPr>
        <w:jc w:val="left"/>
        <w:rPr>
          <w:lang w:eastAsia="ja-JP"/>
        </w:rPr>
      </w:pPr>
    </w:p>
    <w:p w14:paraId="645CD375" w14:textId="34B125BC" w:rsidR="00F90CCA" w:rsidRDefault="00F90CCA" w:rsidP="00952660">
      <w:pPr>
        <w:pStyle w:val="Heading1"/>
        <w:rPr>
          <w:lang w:eastAsia="ja-JP"/>
        </w:rPr>
      </w:pPr>
      <w:bookmarkStart w:id="27" w:name="_Ref497121128"/>
      <w:r>
        <w:rPr>
          <w:lang w:eastAsia="ja-JP"/>
        </w:rPr>
        <w:lastRenderedPageBreak/>
        <w:t>Conclusion</w:t>
      </w:r>
      <w:bookmarkEnd w:id="27"/>
    </w:p>
    <w:p w14:paraId="34571E04" w14:textId="24867652" w:rsidR="00A6295A" w:rsidRDefault="00A6295A" w:rsidP="00A6295A">
      <w:pPr>
        <w:pStyle w:val="TOC1"/>
        <w:rPr>
          <w:b w:val="0"/>
        </w:rPr>
      </w:pPr>
      <w:r w:rsidRPr="00A6295A">
        <w:rPr>
          <w:b w:val="0"/>
        </w:rPr>
        <w:t xml:space="preserve">In section </w:t>
      </w:r>
      <w:r w:rsidRPr="00A6295A">
        <w:rPr>
          <w:b w:val="0"/>
          <w:highlight w:val="cyan"/>
        </w:rPr>
        <w:fldChar w:fldCharType="begin"/>
      </w:r>
      <w:r w:rsidRPr="00A6295A">
        <w:rPr>
          <w:b w:val="0"/>
        </w:rPr>
        <w:instrText xml:space="preserve"> REF _Ref478111243 \r \h </w:instrText>
      </w:r>
      <w:r w:rsidRPr="00A6295A">
        <w:rPr>
          <w:b w:val="0"/>
          <w:highlight w:val="cyan"/>
        </w:rPr>
      </w:r>
      <w:r w:rsidRPr="00A6295A">
        <w:rPr>
          <w:b w:val="0"/>
          <w:highlight w:val="cyan"/>
        </w:rPr>
        <w:fldChar w:fldCharType="separate"/>
      </w:r>
      <w:r w:rsidRPr="00A6295A">
        <w:rPr>
          <w:b w:val="0"/>
        </w:rPr>
        <w:t>2</w:t>
      </w:r>
      <w:r w:rsidRPr="00A6295A">
        <w:rPr>
          <w:b w:val="0"/>
          <w:highlight w:val="cyan"/>
        </w:rPr>
        <w:fldChar w:fldCharType="end"/>
      </w:r>
      <w:r w:rsidRPr="00A6295A">
        <w:rPr>
          <w:b w:val="0"/>
        </w:rPr>
        <w:t xml:space="preserve"> we made the following observations:</w:t>
      </w:r>
    </w:p>
    <w:p w14:paraId="6E9945E1" w14:textId="56032DDF" w:rsidR="008F10DE" w:rsidRDefault="00436E2B">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\p " " \h \z \t "Observation;1" </w:instrText>
      </w:r>
      <w:r>
        <w:rPr>
          <w:b w:val="0"/>
        </w:rPr>
        <w:fldChar w:fldCharType="separate"/>
      </w:r>
      <w:hyperlink w:anchor="_Toc503478936" w:history="1">
        <w:r w:rsidR="008F10DE" w:rsidRPr="00815C1A">
          <w:rPr>
            <w:rStyle w:val="Hyperlink"/>
          </w:rPr>
          <w:t>Observation 1</w:t>
        </w:r>
        <w:r w:rsidR="008F10DE">
          <w:rPr>
            <w:rFonts w:asciiTheme="minorHAnsi" w:eastAsiaTheme="minorEastAsia" w:hAnsiTheme="minorHAnsi" w:cstheme="minorBidi"/>
            <w:b w:val="0"/>
            <w:sz w:val="22"/>
            <w:lang w:eastAsia="en-US"/>
          </w:rPr>
          <w:tab/>
        </w:r>
        <w:r w:rsidR="008F10DE" w:rsidRPr="00815C1A">
          <w:rPr>
            <w:rStyle w:val="Hyperlink"/>
          </w:rPr>
          <w:t>The NR RRC state machine is in principle agreed, the remaining issue is the final naming of the RRC messages.</w:t>
        </w:r>
      </w:hyperlink>
    </w:p>
    <w:p w14:paraId="091AB9F5" w14:textId="50F31604" w:rsidR="008F10DE" w:rsidRDefault="00A70900">
      <w:pPr>
        <w:pStyle w:val="TOC1"/>
        <w:rPr>
          <w:rFonts w:asciiTheme="minorHAnsi" w:eastAsiaTheme="minorEastAsia" w:hAnsiTheme="minorHAnsi" w:cstheme="minorBidi"/>
          <w:b w:val="0"/>
          <w:sz w:val="22"/>
          <w:lang w:eastAsia="en-US"/>
        </w:rPr>
      </w:pPr>
      <w:hyperlink w:anchor="_Toc503478937" w:history="1">
        <w:r w:rsidR="008F10DE" w:rsidRPr="00815C1A">
          <w:rPr>
            <w:rStyle w:val="Hyperlink"/>
          </w:rPr>
          <w:t>Observation 2</w:t>
        </w:r>
        <w:r w:rsidR="008F10DE">
          <w:rPr>
            <w:rFonts w:asciiTheme="minorHAnsi" w:eastAsiaTheme="minorEastAsia" w:hAnsiTheme="minorHAnsi" w:cstheme="minorBidi"/>
            <w:b w:val="0"/>
            <w:sz w:val="22"/>
            <w:lang w:eastAsia="en-US"/>
          </w:rPr>
          <w:tab/>
        </w:r>
        <w:r w:rsidR="008F10DE" w:rsidRPr="00815C1A">
          <w:rPr>
            <w:rStyle w:val="Hyperlink"/>
          </w:rPr>
          <w:t>It is an open issue whether the same message (e.g. RRCConnectionRelease) is used for the transitions from RRC_CONNECTED to RRC_IDLE and from RRC_CONNECTED to RRC_INACTIVE.</w:t>
        </w:r>
      </w:hyperlink>
    </w:p>
    <w:p w14:paraId="615CB129" w14:textId="5F8B8BE1" w:rsidR="008F10DE" w:rsidRDefault="00A70900">
      <w:pPr>
        <w:pStyle w:val="TOC1"/>
        <w:rPr>
          <w:rFonts w:asciiTheme="minorHAnsi" w:eastAsiaTheme="minorEastAsia" w:hAnsiTheme="minorHAnsi" w:cstheme="minorBidi"/>
          <w:b w:val="0"/>
          <w:sz w:val="22"/>
          <w:lang w:eastAsia="en-US"/>
        </w:rPr>
      </w:pPr>
      <w:hyperlink w:anchor="_Toc503478938" w:history="1">
        <w:r w:rsidR="008F10DE" w:rsidRPr="00815C1A">
          <w:rPr>
            <w:rStyle w:val="Hyperlink"/>
          </w:rPr>
          <w:t>Observation 3</w:t>
        </w:r>
        <w:r w:rsidR="008F10DE">
          <w:rPr>
            <w:rFonts w:asciiTheme="minorHAnsi" w:eastAsiaTheme="minorEastAsia" w:hAnsiTheme="minorHAnsi" w:cstheme="minorBidi"/>
            <w:b w:val="0"/>
            <w:sz w:val="22"/>
            <w:lang w:eastAsia="en-US"/>
          </w:rPr>
          <w:tab/>
        </w:r>
        <w:r w:rsidR="008F10DE" w:rsidRPr="00815C1A">
          <w:rPr>
            <w:rStyle w:val="Hyperlink"/>
          </w:rPr>
          <w:t>It is an open issue whether the UE in RRC_INACTIVE can derive, before MSG3, the new KgNB from either old KgNB or NH, depending on value of NCC received in an earlier message.</w:t>
        </w:r>
      </w:hyperlink>
    </w:p>
    <w:p w14:paraId="3C0564D6" w14:textId="2799E336" w:rsidR="008F10DE" w:rsidRDefault="00A70900">
      <w:pPr>
        <w:pStyle w:val="TOC1"/>
        <w:rPr>
          <w:rFonts w:asciiTheme="minorHAnsi" w:eastAsiaTheme="minorEastAsia" w:hAnsiTheme="minorHAnsi" w:cstheme="minorBidi"/>
          <w:b w:val="0"/>
          <w:sz w:val="22"/>
          <w:lang w:eastAsia="en-US"/>
        </w:rPr>
      </w:pPr>
      <w:hyperlink w:anchor="_Toc503478939" w:history="1">
        <w:r w:rsidR="008F10DE" w:rsidRPr="00815C1A">
          <w:rPr>
            <w:rStyle w:val="Hyperlink"/>
          </w:rPr>
          <w:t>Observation 4</w:t>
        </w:r>
        <w:r w:rsidR="008F10DE">
          <w:rPr>
            <w:rFonts w:asciiTheme="minorHAnsi" w:eastAsiaTheme="minorEastAsia" w:hAnsiTheme="minorHAnsi" w:cstheme="minorBidi"/>
            <w:b w:val="0"/>
            <w:sz w:val="22"/>
            <w:lang w:eastAsia="en-US"/>
          </w:rPr>
          <w:tab/>
        </w:r>
        <w:r w:rsidR="008F10DE" w:rsidRPr="00815C1A">
          <w:rPr>
            <w:rStyle w:val="Hyperlink"/>
          </w:rPr>
          <w:t>It is an open issue whether RRC_INACTIVE to RRC_CONNECTED transition, RAN location area update (RLAU), re-establishment and RRC_IDLE to RRC_CONNECTED transition use a common message/procedure.</w:t>
        </w:r>
      </w:hyperlink>
    </w:p>
    <w:p w14:paraId="35FA31A5" w14:textId="1A9A53D7" w:rsidR="008F10DE" w:rsidRDefault="00A70900">
      <w:pPr>
        <w:pStyle w:val="TOC1"/>
        <w:rPr>
          <w:rFonts w:asciiTheme="minorHAnsi" w:eastAsiaTheme="minorEastAsia" w:hAnsiTheme="minorHAnsi" w:cstheme="minorBidi"/>
          <w:b w:val="0"/>
          <w:sz w:val="22"/>
          <w:lang w:eastAsia="en-US"/>
        </w:rPr>
      </w:pPr>
      <w:hyperlink w:anchor="_Toc503478940" w:history="1">
        <w:r w:rsidR="008F10DE" w:rsidRPr="00815C1A">
          <w:rPr>
            <w:rStyle w:val="Hyperlink"/>
          </w:rPr>
          <w:t>Observation 5</w:t>
        </w:r>
        <w:r w:rsidR="008F10DE">
          <w:rPr>
            <w:rFonts w:asciiTheme="minorHAnsi" w:eastAsiaTheme="minorEastAsia" w:hAnsiTheme="minorHAnsi" w:cstheme="minorBidi"/>
            <w:b w:val="0"/>
            <w:sz w:val="22"/>
            <w:lang w:eastAsia="en-US"/>
          </w:rPr>
          <w:tab/>
        </w:r>
        <w:r w:rsidR="008F10DE" w:rsidRPr="00815C1A">
          <w:rPr>
            <w:rStyle w:val="Hyperlink"/>
          </w:rPr>
          <w:t>It is an open issue how to protect MSG3 (RRCConnectionResumeRequest kind of message): by a token similar to Short Resume MAC-I calculated using new (or old) key or if PDCP MAC-I can be used.</w:t>
        </w:r>
      </w:hyperlink>
    </w:p>
    <w:p w14:paraId="5A4F60DB" w14:textId="66276005" w:rsidR="008F10DE" w:rsidRDefault="00A70900">
      <w:pPr>
        <w:pStyle w:val="TOC1"/>
        <w:rPr>
          <w:rFonts w:asciiTheme="minorHAnsi" w:eastAsiaTheme="minorEastAsia" w:hAnsiTheme="minorHAnsi" w:cstheme="minorBidi"/>
          <w:b w:val="0"/>
          <w:sz w:val="22"/>
          <w:lang w:eastAsia="en-US"/>
        </w:rPr>
      </w:pPr>
      <w:hyperlink w:anchor="_Toc503478941" w:history="1">
        <w:r w:rsidR="008F10DE" w:rsidRPr="00815C1A">
          <w:rPr>
            <w:rStyle w:val="Hyperlink"/>
          </w:rPr>
          <w:t>Observation 6</w:t>
        </w:r>
        <w:r w:rsidR="008F10DE">
          <w:rPr>
            <w:rFonts w:asciiTheme="minorHAnsi" w:eastAsiaTheme="minorEastAsia" w:hAnsiTheme="minorHAnsi" w:cstheme="minorBidi"/>
            <w:b w:val="0"/>
            <w:sz w:val="22"/>
            <w:lang w:eastAsia="en-US"/>
          </w:rPr>
          <w:tab/>
        </w:r>
        <w:r w:rsidR="008F10DE" w:rsidRPr="00815C1A">
          <w:rPr>
            <w:rStyle w:val="Hyperlink"/>
          </w:rPr>
          <w:t>It is an open issue if MSG4 can be sent encrypted, on SRB1, in all scenarios.</w:t>
        </w:r>
      </w:hyperlink>
    </w:p>
    <w:p w14:paraId="32438A33" w14:textId="5FAA393F" w:rsidR="008F10DE" w:rsidRDefault="00A70900">
      <w:pPr>
        <w:pStyle w:val="TOC1"/>
        <w:rPr>
          <w:rFonts w:asciiTheme="minorHAnsi" w:eastAsiaTheme="minorEastAsia" w:hAnsiTheme="minorHAnsi" w:cstheme="minorBidi"/>
          <w:b w:val="0"/>
          <w:sz w:val="22"/>
          <w:lang w:eastAsia="en-US"/>
        </w:rPr>
      </w:pPr>
      <w:hyperlink w:anchor="_Toc503478942" w:history="1">
        <w:r w:rsidR="008F10DE" w:rsidRPr="00815C1A">
          <w:rPr>
            <w:rStyle w:val="Hyperlink"/>
          </w:rPr>
          <w:t>Observation 7</w:t>
        </w:r>
        <w:r w:rsidR="008F10DE">
          <w:rPr>
            <w:rFonts w:asciiTheme="minorHAnsi" w:eastAsiaTheme="minorEastAsia" w:hAnsiTheme="minorHAnsi" w:cstheme="minorBidi"/>
            <w:b w:val="0"/>
            <w:sz w:val="22"/>
            <w:lang w:eastAsia="en-US"/>
          </w:rPr>
          <w:tab/>
        </w:r>
        <w:r w:rsidR="008F10DE" w:rsidRPr="00815C1A">
          <w:rPr>
            <w:rStyle w:val="Hyperlink"/>
          </w:rPr>
          <w:t xml:space="preserve">It is an open issue </w:t>
        </w:r>
        <w:r w:rsidR="008F10DE" w:rsidRPr="00815C1A">
          <w:rPr>
            <w:rStyle w:val="Hyperlink"/>
            <w:lang w:eastAsia="ja-JP"/>
          </w:rPr>
          <w:t>whether MSG5 can be omitted in some scenarios.</w:t>
        </w:r>
      </w:hyperlink>
    </w:p>
    <w:p w14:paraId="64199BCB" w14:textId="13777789" w:rsidR="008F10DE" w:rsidRDefault="00A70900">
      <w:pPr>
        <w:pStyle w:val="TOC1"/>
        <w:rPr>
          <w:rFonts w:asciiTheme="minorHAnsi" w:eastAsiaTheme="minorEastAsia" w:hAnsiTheme="minorHAnsi" w:cstheme="minorBidi"/>
          <w:b w:val="0"/>
          <w:sz w:val="22"/>
          <w:lang w:eastAsia="en-US"/>
        </w:rPr>
      </w:pPr>
      <w:hyperlink w:anchor="_Toc503478943" w:history="1">
        <w:r w:rsidR="008F10DE" w:rsidRPr="00815C1A">
          <w:rPr>
            <w:rStyle w:val="Hyperlink"/>
            <w:lang w:eastAsia="ja-JP"/>
          </w:rPr>
          <w:t>Observation 8</w:t>
        </w:r>
        <w:r w:rsidR="008F10DE">
          <w:rPr>
            <w:rFonts w:asciiTheme="minorHAnsi" w:eastAsiaTheme="minorEastAsia" w:hAnsiTheme="minorHAnsi" w:cstheme="minorBidi"/>
            <w:b w:val="0"/>
            <w:sz w:val="22"/>
            <w:lang w:eastAsia="en-US"/>
          </w:rPr>
          <w:tab/>
        </w:r>
        <w:r w:rsidR="008F10DE" w:rsidRPr="00815C1A">
          <w:rPr>
            <w:rStyle w:val="Hyperlink"/>
            <w:lang w:eastAsia="ja-JP"/>
          </w:rPr>
          <w:t>It is FFS whether MSG5 during RRC connection resume includes NAS PDU, 5GCN node selection information (e.g. selected PLMN identity or NSSAI)</w:t>
        </w:r>
      </w:hyperlink>
    </w:p>
    <w:p w14:paraId="457AAFB6" w14:textId="2A611740" w:rsidR="008F10DE" w:rsidRDefault="00A70900">
      <w:pPr>
        <w:pStyle w:val="TOC1"/>
        <w:rPr>
          <w:rFonts w:asciiTheme="minorHAnsi" w:eastAsiaTheme="minorEastAsia" w:hAnsiTheme="minorHAnsi" w:cstheme="minorBidi"/>
          <w:b w:val="0"/>
          <w:sz w:val="22"/>
          <w:lang w:eastAsia="en-US"/>
        </w:rPr>
      </w:pPr>
      <w:hyperlink w:anchor="_Toc503478944" w:history="1">
        <w:r w:rsidR="008F10DE" w:rsidRPr="00815C1A">
          <w:rPr>
            <w:rStyle w:val="Hyperlink"/>
            <w:lang w:eastAsia="ja-JP"/>
          </w:rPr>
          <w:t>Observation 9</w:t>
        </w:r>
        <w:r w:rsidR="008F10DE">
          <w:rPr>
            <w:rFonts w:asciiTheme="minorHAnsi" w:eastAsiaTheme="minorEastAsia" w:hAnsiTheme="minorHAnsi" w:cstheme="minorBidi"/>
            <w:b w:val="0"/>
            <w:sz w:val="22"/>
            <w:lang w:eastAsia="en-US"/>
          </w:rPr>
          <w:tab/>
        </w:r>
        <w:r w:rsidR="008F10DE" w:rsidRPr="00815C1A">
          <w:rPr>
            <w:rStyle w:val="Hyperlink"/>
            <w:lang w:eastAsia="ja-JP"/>
          </w:rPr>
          <w:t>It should be confirmed if the UE shall send 5G-S-TMSI in MSG5 RRC connection setup complete as in LTE Rel.13</w:t>
        </w:r>
      </w:hyperlink>
    </w:p>
    <w:p w14:paraId="0EB3A15A" w14:textId="5FE9516E" w:rsidR="008F10DE" w:rsidRDefault="00A70900">
      <w:pPr>
        <w:pStyle w:val="TOC1"/>
        <w:rPr>
          <w:rFonts w:asciiTheme="minorHAnsi" w:eastAsiaTheme="minorEastAsia" w:hAnsiTheme="minorHAnsi" w:cstheme="minorBidi"/>
          <w:b w:val="0"/>
          <w:sz w:val="22"/>
          <w:lang w:eastAsia="en-US"/>
        </w:rPr>
      </w:pPr>
      <w:hyperlink w:anchor="_Toc503478945" w:history="1">
        <w:r w:rsidR="008F10DE" w:rsidRPr="00815C1A">
          <w:rPr>
            <w:rStyle w:val="Hyperlink"/>
          </w:rPr>
          <w:t>Observation 10</w:t>
        </w:r>
        <w:r w:rsidR="008F10DE">
          <w:rPr>
            <w:rFonts w:asciiTheme="minorHAnsi" w:eastAsiaTheme="minorEastAsia" w:hAnsiTheme="minorHAnsi" w:cstheme="minorBidi"/>
            <w:b w:val="0"/>
            <w:sz w:val="22"/>
            <w:lang w:eastAsia="en-US"/>
          </w:rPr>
          <w:tab/>
        </w:r>
        <w:r w:rsidR="008F10DE" w:rsidRPr="00815C1A">
          <w:rPr>
            <w:rStyle w:val="Hyperlink"/>
          </w:rPr>
          <w:t>The usage of resume request message for “RRC RNA update request” was left open at RAN2#99 (although agreed at RAN2#98)</w:t>
        </w:r>
      </w:hyperlink>
    </w:p>
    <w:p w14:paraId="1C41B112" w14:textId="4D918298" w:rsidR="008F10DE" w:rsidRDefault="00A70900">
      <w:pPr>
        <w:pStyle w:val="TOC1"/>
        <w:rPr>
          <w:rFonts w:asciiTheme="minorHAnsi" w:eastAsiaTheme="minorEastAsia" w:hAnsiTheme="minorHAnsi" w:cstheme="minorBidi"/>
          <w:b w:val="0"/>
          <w:sz w:val="22"/>
          <w:lang w:eastAsia="en-US"/>
        </w:rPr>
      </w:pPr>
      <w:hyperlink w:anchor="_Toc503478946" w:history="1">
        <w:r w:rsidR="008F10DE" w:rsidRPr="00815C1A">
          <w:rPr>
            <w:rStyle w:val="Hyperlink"/>
          </w:rPr>
          <w:t>Observation 11</w:t>
        </w:r>
        <w:r w:rsidR="008F10DE">
          <w:rPr>
            <w:rFonts w:asciiTheme="minorHAnsi" w:eastAsiaTheme="minorEastAsia" w:hAnsiTheme="minorHAnsi" w:cstheme="minorBidi"/>
            <w:b w:val="0"/>
            <w:sz w:val="22"/>
            <w:lang w:eastAsia="en-US"/>
          </w:rPr>
          <w:tab/>
        </w:r>
        <w:r w:rsidR="008F10DE" w:rsidRPr="00815C1A">
          <w:rPr>
            <w:rStyle w:val="Hyperlink"/>
          </w:rPr>
          <w:t xml:space="preserve">It is an open issue </w:t>
        </w:r>
        <w:r w:rsidR="008F10DE" w:rsidRPr="00815C1A">
          <w:rPr>
            <w:rStyle w:val="Hyperlink"/>
            <w:lang w:eastAsia="ja-JP"/>
          </w:rPr>
          <w:t>whether the RRC Connection Release kind of message used to respond to the “RRC RNA update request” includes the NCC information.</w:t>
        </w:r>
      </w:hyperlink>
    </w:p>
    <w:p w14:paraId="1F32BBEF" w14:textId="1164F40A" w:rsidR="008F10DE" w:rsidRDefault="00A70900">
      <w:pPr>
        <w:pStyle w:val="TOC1"/>
        <w:rPr>
          <w:rFonts w:asciiTheme="minorHAnsi" w:eastAsiaTheme="minorEastAsia" w:hAnsiTheme="minorHAnsi" w:cstheme="minorBidi"/>
          <w:b w:val="0"/>
          <w:sz w:val="22"/>
          <w:lang w:eastAsia="en-US"/>
        </w:rPr>
      </w:pPr>
      <w:hyperlink w:anchor="_Toc503478947" w:history="1">
        <w:r w:rsidR="008F10DE" w:rsidRPr="00815C1A">
          <w:rPr>
            <w:rStyle w:val="Hyperlink"/>
          </w:rPr>
          <w:t>Observation 12</w:t>
        </w:r>
        <w:r w:rsidR="008F10DE">
          <w:rPr>
            <w:rFonts w:asciiTheme="minorHAnsi" w:eastAsiaTheme="minorEastAsia" w:hAnsiTheme="minorHAnsi" w:cstheme="minorBidi"/>
            <w:b w:val="0"/>
            <w:sz w:val="22"/>
            <w:lang w:eastAsia="en-US"/>
          </w:rPr>
          <w:tab/>
        </w:r>
        <w:r w:rsidR="008F10DE" w:rsidRPr="00815C1A">
          <w:rPr>
            <w:rStyle w:val="Hyperlink"/>
          </w:rPr>
          <w:t xml:space="preserve">It is an open issue </w:t>
        </w:r>
        <w:r w:rsidR="008F10DE" w:rsidRPr="00815C1A">
          <w:rPr>
            <w:rStyle w:val="Hyperlink"/>
            <w:lang w:eastAsia="ja-JP"/>
          </w:rPr>
          <w:t>if the procedure to transit from RRC_IDLE to RRC_CONNECTED includes the security procedure and the reconfiguration (to establish SRB2 and default DRB) as in Rel.13 LTE.</w:t>
        </w:r>
      </w:hyperlink>
    </w:p>
    <w:p w14:paraId="786082BB" w14:textId="4A40FBAB" w:rsidR="008F10DE" w:rsidRDefault="00A70900">
      <w:pPr>
        <w:pStyle w:val="TOC1"/>
        <w:rPr>
          <w:rFonts w:asciiTheme="minorHAnsi" w:eastAsiaTheme="minorEastAsia" w:hAnsiTheme="minorHAnsi" w:cstheme="minorBidi"/>
          <w:b w:val="0"/>
          <w:sz w:val="22"/>
          <w:lang w:eastAsia="en-US"/>
        </w:rPr>
      </w:pPr>
      <w:hyperlink w:anchor="_Toc503478948" w:history="1">
        <w:r w:rsidR="008F10DE" w:rsidRPr="00815C1A">
          <w:rPr>
            <w:rStyle w:val="Hyperlink"/>
            <w:lang w:eastAsia="ja-JP"/>
          </w:rPr>
          <w:t>Observation 13</w:t>
        </w:r>
        <w:r w:rsidR="008F10DE">
          <w:rPr>
            <w:rFonts w:asciiTheme="minorHAnsi" w:eastAsiaTheme="minorEastAsia" w:hAnsiTheme="minorHAnsi" w:cstheme="minorBidi"/>
            <w:b w:val="0"/>
            <w:sz w:val="22"/>
            <w:lang w:eastAsia="en-US"/>
          </w:rPr>
          <w:tab/>
        </w:r>
        <w:r w:rsidR="008F10DE" w:rsidRPr="00815C1A">
          <w:rPr>
            <w:rStyle w:val="Hyperlink"/>
            <w:lang w:eastAsia="ja-JP"/>
          </w:rPr>
          <w:t>It is an open issue whether MSG3 at RRC connection setup could also include other information (e.g. NAS message, 5G CN node selection, UE capability of supporting high frequency, the access category indicating a type of services or other information currently sent over MSG5).</w:t>
        </w:r>
      </w:hyperlink>
    </w:p>
    <w:p w14:paraId="29844801" w14:textId="3822864D" w:rsidR="008F10DE" w:rsidRDefault="00A70900">
      <w:pPr>
        <w:pStyle w:val="TOC1"/>
        <w:rPr>
          <w:rFonts w:asciiTheme="minorHAnsi" w:eastAsiaTheme="minorEastAsia" w:hAnsiTheme="minorHAnsi" w:cstheme="minorBidi"/>
          <w:b w:val="0"/>
          <w:sz w:val="22"/>
          <w:lang w:eastAsia="en-US"/>
        </w:rPr>
      </w:pPr>
      <w:hyperlink w:anchor="_Toc503478949" w:history="1">
        <w:r w:rsidR="008F10DE" w:rsidRPr="00815C1A">
          <w:rPr>
            <w:rStyle w:val="Hyperlink"/>
            <w:lang w:eastAsia="ja-JP"/>
          </w:rPr>
          <w:t>Observation 14</w:t>
        </w:r>
        <w:r w:rsidR="008F10DE">
          <w:rPr>
            <w:rFonts w:asciiTheme="minorHAnsi" w:eastAsiaTheme="minorEastAsia" w:hAnsiTheme="minorHAnsi" w:cstheme="minorBidi"/>
            <w:b w:val="0"/>
            <w:sz w:val="22"/>
            <w:lang w:eastAsia="en-US"/>
          </w:rPr>
          <w:tab/>
        </w:r>
        <w:r w:rsidR="008F10DE" w:rsidRPr="00815C1A">
          <w:rPr>
            <w:rStyle w:val="Hyperlink"/>
            <w:lang w:eastAsia="ja-JP"/>
          </w:rPr>
          <w:t>It is an open issue regarding the details on the relation between the access categories and establishment causes in MSG3.</w:t>
        </w:r>
      </w:hyperlink>
    </w:p>
    <w:p w14:paraId="1EC2BEE4" w14:textId="356B4094" w:rsidR="0077042C" w:rsidRDefault="00436E2B" w:rsidP="00A6295A">
      <w:pPr>
        <w:pStyle w:val="TOC1"/>
        <w:rPr>
          <w:b w:val="0"/>
        </w:rPr>
      </w:pPr>
      <w:r>
        <w:rPr>
          <w:b w:val="0"/>
        </w:rPr>
        <w:fldChar w:fldCharType="end"/>
      </w:r>
    </w:p>
    <w:p w14:paraId="5575FD6E" w14:textId="2F0DE8F5" w:rsidR="005E12ED" w:rsidRDefault="0077042C" w:rsidP="00A6295A">
      <w:pPr>
        <w:pStyle w:val="TOC1"/>
        <w:rPr>
          <w:b w:val="0"/>
        </w:rPr>
      </w:pPr>
      <w:r>
        <w:rPr>
          <w:b w:val="0"/>
        </w:rPr>
        <w:t>Below is an attempt to structure the open issues above to make easier to identify next steps:</w:t>
      </w:r>
    </w:p>
    <w:p w14:paraId="32ADBC22" w14:textId="31557BD7" w:rsidR="0077042C" w:rsidRDefault="0077042C" w:rsidP="0077042C">
      <w:pPr>
        <w:pStyle w:val="TOC1"/>
        <w:tabs>
          <w:tab w:val="clear" w:pos="1701"/>
          <w:tab w:val="left" w:pos="0"/>
        </w:tabs>
        <w:ind w:left="0" w:firstLine="0"/>
        <w:rPr>
          <w:u w:val="single"/>
          <w:lang w:eastAsia="ja-JP"/>
        </w:rPr>
      </w:pPr>
      <w:r w:rsidRPr="00594E57">
        <w:rPr>
          <w:u w:val="single"/>
          <w:lang w:eastAsia="ja-JP"/>
        </w:rPr>
        <w:t>Security framework in RRC_INACTIVE</w:t>
      </w:r>
      <w:r>
        <w:rPr>
          <w:u w:val="single"/>
          <w:lang w:eastAsia="ja-JP"/>
        </w:rPr>
        <w:t>:</w:t>
      </w:r>
    </w:p>
    <w:p w14:paraId="65113C73" w14:textId="15A199D0" w:rsidR="0077042C" w:rsidRDefault="0077042C" w:rsidP="0077042C">
      <w:pPr>
        <w:pStyle w:val="TOC1"/>
        <w:numPr>
          <w:ilvl w:val="0"/>
          <w:numId w:val="41"/>
        </w:numPr>
        <w:tabs>
          <w:tab w:val="clear" w:pos="1701"/>
          <w:tab w:val="left" w:pos="0"/>
        </w:tabs>
        <w:rPr>
          <w:lang w:eastAsia="ja-JP"/>
        </w:rPr>
      </w:pPr>
      <w:r>
        <w:rPr>
          <w:lang w:eastAsia="ja-JP"/>
        </w:rPr>
        <w:t>It is an open issue whether the UE shall always derive a new KgNB prior to MSG3.</w:t>
      </w:r>
    </w:p>
    <w:p w14:paraId="1F2A3532" w14:textId="2190EF04" w:rsidR="0077042C" w:rsidRDefault="0077042C" w:rsidP="0077042C">
      <w:pPr>
        <w:pStyle w:val="TOC1"/>
        <w:numPr>
          <w:ilvl w:val="0"/>
          <w:numId w:val="41"/>
        </w:numPr>
        <w:tabs>
          <w:tab w:val="clear" w:pos="1701"/>
          <w:tab w:val="left" w:pos="0"/>
        </w:tabs>
        <w:rPr>
          <w:lang w:eastAsia="ja-JP"/>
        </w:rPr>
      </w:pPr>
      <w:r>
        <w:rPr>
          <w:lang w:eastAsia="ja-JP"/>
        </w:rPr>
        <w:t>It is an open issue if the NCC used to derive the KgNB is provided to the UE in the source cell</w:t>
      </w:r>
    </w:p>
    <w:p w14:paraId="0C4E86AC" w14:textId="689B141C" w:rsidR="0077042C" w:rsidRDefault="0077042C" w:rsidP="0077042C">
      <w:pPr>
        <w:pStyle w:val="TOC1"/>
        <w:numPr>
          <w:ilvl w:val="0"/>
          <w:numId w:val="41"/>
        </w:numPr>
        <w:tabs>
          <w:tab w:val="clear" w:pos="1701"/>
          <w:tab w:val="left" w:pos="0"/>
        </w:tabs>
        <w:rPr>
          <w:lang w:eastAsia="ja-JP"/>
        </w:rPr>
      </w:pPr>
      <w:r>
        <w:rPr>
          <w:lang w:eastAsia="ja-JP"/>
        </w:rPr>
        <w:t>It is an open issue whether MSG4 is always encrypted when sent on SRB1.</w:t>
      </w:r>
    </w:p>
    <w:p w14:paraId="4C055AE1" w14:textId="406AD1C4" w:rsidR="0077042C" w:rsidRDefault="0077042C" w:rsidP="0077042C">
      <w:pPr>
        <w:pStyle w:val="TOC1"/>
        <w:numPr>
          <w:ilvl w:val="0"/>
          <w:numId w:val="41"/>
        </w:numPr>
        <w:tabs>
          <w:tab w:val="clear" w:pos="1701"/>
          <w:tab w:val="left" w:pos="0"/>
        </w:tabs>
      </w:pPr>
      <w:r>
        <w:rPr>
          <w:lang w:eastAsia="ja-JP"/>
        </w:rPr>
        <w:t xml:space="preserve">It is an open issue </w:t>
      </w:r>
      <w:r w:rsidRPr="004474C5">
        <w:t>how to protect MSG3 (RRCConnectionResumeRequest kind of message)</w:t>
      </w:r>
      <w:r>
        <w:t xml:space="preserve"> (e.g. what security token is used)</w:t>
      </w:r>
    </w:p>
    <w:p w14:paraId="2D22585A" w14:textId="77777777" w:rsidR="009D5FE5" w:rsidRPr="009D5FE5" w:rsidRDefault="009D5FE5" w:rsidP="009D5FE5">
      <w:pPr>
        <w:pStyle w:val="TOC1"/>
        <w:numPr>
          <w:ilvl w:val="0"/>
          <w:numId w:val="41"/>
        </w:numPr>
      </w:pPr>
      <w:r w:rsidRPr="009D5FE5">
        <w:t>It is an open issue whether MSG5 can be omitted in some scenarios</w:t>
      </w:r>
    </w:p>
    <w:p w14:paraId="6FF8344E" w14:textId="77777777" w:rsidR="009D5FE5" w:rsidRDefault="009D5FE5" w:rsidP="009D5FE5">
      <w:pPr>
        <w:pStyle w:val="TOC1"/>
        <w:tabs>
          <w:tab w:val="clear" w:pos="1701"/>
          <w:tab w:val="left" w:pos="0"/>
        </w:tabs>
        <w:ind w:left="360" w:firstLine="0"/>
      </w:pPr>
    </w:p>
    <w:p w14:paraId="2842F309" w14:textId="01961B9F" w:rsidR="0077042C" w:rsidRDefault="0077042C" w:rsidP="0077042C">
      <w:pPr>
        <w:pStyle w:val="TOC1"/>
        <w:tabs>
          <w:tab w:val="clear" w:pos="1701"/>
          <w:tab w:val="left" w:pos="0"/>
        </w:tabs>
        <w:ind w:left="0" w:firstLine="0"/>
        <w:rPr>
          <w:lang w:eastAsia="ja-JP"/>
        </w:rPr>
      </w:pPr>
    </w:p>
    <w:p w14:paraId="76AE56FC" w14:textId="77777777" w:rsidR="009F12E4" w:rsidRDefault="009F12E4" w:rsidP="0077042C">
      <w:pPr>
        <w:pStyle w:val="TOC1"/>
        <w:tabs>
          <w:tab w:val="clear" w:pos="1701"/>
          <w:tab w:val="left" w:pos="0"/>
        </w:tabs>
        <w:ind w:left="0" w:firstLine="0"/>
        <w:rPr>
          <w:lang w:eastAsia="ja-JP"/>
        </w:rPr>
      </w:pPr>
    </w:p>
    <w:p w14:paraId="3DDE910F" w14:textId="408E6220" w:rsidR="0077042C" w:rsidRDefault="0077042C" w:rsidP="0077042C">
      <w:pPr>
        <w:pStyle w:val="TOC1"/>
        <w:tabs>
          <w:tab w:val="clear" w:pos="1701"/>
          <w:tab w:val="left" w:pos="0"/>
        </w:tabs>
        <w:ind w:left="0" w:firstLine="0"/>
        <w:rPr>
          <w:u w:val="single"/>
          <w:lang w:eastAsia="ja-JP"/>
        </w:rPr>
      </w:pPr>
      <w:r w:rsidRPr="0077042C">
        <w:rPr>
          <w:u w:val="single"/>
          <w:lang w:eastAsia="ja-JP"/>
        </w:rPr>
        <w:lastRenderedPageBreak/>
        <w:t>Message naming and RRC message harmonization:</w:t>
      </w:r>
    </w:p>
    <w:p w14:paraId="28532CF0" w14:textId="658285EF" w:rsidR="0077042C" w:rsidRDefault="0077042C" w:rsidP="0077042C">
      <w:pPr>
        <w:pStyle w:val="TOC1"/>
        <w:numPr>
          <w:ilvl w:val="0"/>
          <w:numId w:val="41"/>
        </w:numPr>
        <w:tabs>
          <w:tab w:val="clear" w:pos="1701"/>
          <w:tab w:val="left" w:pos="0"/>
        </w:tabs>
        <w:rPr>
          <w:lang w:eastAsia="ja-JP"/>
        </w:rPr>
      </w:pPr>
      <w:r w:rsidRPr="0077042C">
        <w:rPr>
          <w:lang w:eastAsia="ja-JP"/>
        </w:rPr>
        <w:t xml:space="preserve">It is </w:t>
      </w:r>
      <w:r>
        <w:rPr>
          <w:lang w:eastAsia="ja-JP"/>
        </w:rPr>
        <w:t>an open issue if and which RRC messages and procedure should be harmonized</w:t>
      </w:r>
      <w:r w:rsidR="009D5FE5">
        <w:rPr>
          <w:lang w:eastAsia="ja-JP"/>
        </w:rPr>
        <w:t xml:space="preserve"> (e.g. RRC connection release/suspend, RNA update and RRC resume)</w:t>
      </w:r>
    </w:p>
    <w:p w14:paraId="2AF1C424" w14:textId="77777777" w:rsidR="0077042C" w:rsidRDefault="0077042C" w:rsidP="0077042C">
      <w:pPr>
        <w:pStyle w:val="TOC1"/>
        <w:numPr>
          <w:ilvl w:val="0"/>
          <w:numId w:val="41"/>
        </w:numPr>
        <w:tabs>
          <w:tab w:val="clear" w:pos="1701"/>
          <w:tab w:val="left" w:pos="0"/>
        </w:tabs>
        <w:rPr>
          <w:lang w:eastAsia="ja-JP"/>
        </w:rPr>
      </w:pPr>
      <w:r>
        <w:rPr>
          <w:lang w:eastAsia="ja-JP"/>
        </w:rPr>
        <w:t>It is an open issue what is the exact naming of the RRC messages</w:t>
      </w:r>
    </w:p>
    <w:p w14:paraId="6E580FDB" w14:textId="3966DE27" w:rsidR="0077042C" w:rsidRDefault="0077042C" w:rsidP="0077042C">
      <w:pPr>
        <w:pStyle w:val="TOC1"/>
        <w:tabs>
          <w:tab w:val="clear" w:pos="1701"/>
          <w:tab w:val="left" w:pos="0"/>
        </w:tabs>
        <w:ind w:left="0" w:firstLine="0"/>
        <w:rPr>
          <w:lang w:eastAsia="ja-JP"/>
        </w:rPr>
      </w:pPr>
      <w:bookmarkStart w:id="28" w:name="_GoBack"/>
      <w:bookmarkEnd w:id="28"/>
    </w:p>
    <w:p w14:paraId="3A655E60" w14:textId="157A8A72" w:rsidR="009D5FE5" w:rsidRPr="009D5FE5" w:rsidRDefault="009D5FE5" w:rsidP="0077042C">
      <w:pPr>
        <w:pStyle w:val="TOC1"/>
        <w:tabs>
          <w:tab w:val="clear" w:pos="1701"/>
          <w:tab w:val="left" w:pos="0"/>
        </w:tabs>
        <w:ind w:left="0" w:firstLine="0"/>
        <w:rPr>
          <w:u w:val="single"/>
          <w:lang w:eastAsia="ja-JP"/>
        </w:rPr>
      </w:pPr>
      <w:r w:rsidRPr="009D5FE5">
        <w:rPr>
          <w:u w:val="single"/>
          <w:lang w:eastAsia="ja-JP"/>
        </w:rPr>
        <w:t>RRC IDLE to RRC CONNECTED:</w:t>
      </w:r>
    </w:p>
    <w:p w14:paraId="191DF77B" w14:textId="5EA3B6FC" w:rsidR="009D5FE5" w:rsidRDefault="009D5FE5" w:rsidP="009D5FE5">
      <w:pPr>
        <w:pStyle w:val="TOC1"/>
        <w:numPr>
          <w:ilvl w:val="0"/>
          <w:numId w:val="41"/>
        </w:numPr>
        <w:tabs>
          <w:tab w:val="clear" w:pos="1701"/>
          <w:tab w:val="left" w:pos="0"/>
        </w:tabs>
        <w:rPr>
          <w:lang w:eastAsia="ja-JP"/>
        </w:rPr>
      </w:pPr>
      <w:r>
        <w:rPr>
          <w:lang w:eastAsia="ja-JP"/>
        </w:rPr>
        <w:t>It is an open issue if this procedure includes the same steps as the LTE procedure (connection setup, security mode command, connection reconfiguration)</w:t>
      </w:r>
    </w:p>
    <w:p w14:paraId="49AFCBB8" w14:textId="7EC17648" w:rsidR="009D5FE5" w:rsidRDefault="009D5FE5" w:rsidP="009D5FE5">
      <w:pPr>
        <w:pStyle w:val="TOC1"/>
        <w:numPr>
          <w:ilvl w:val="0"/>
          <w:numId w:val="41"/>
        </w:numPr>
        <w:tabs>
          <w:tab w:val="clear" w:pos="1701"/>
          <w:tab w:val="left" w:pos="0"/>
        </w:tabs>
        <w:rPr>
          <w:lang w:eastAsia="ja-JP"/>
        </w:rPr>
      </w:pPr>
      <w:r>
        <w:rPr>
          <w:lang w:eastAsia="ja-JP"/>
        </w:rPr>
        <w:t>It is an open issue what information can be included in MSG3 vs. MSG5</w:t>
      </w:r>
    </w:p>
    <w:p w14:paraId="3CC65309" w14:textId="77777777" w:rsidR="009D5FE5" w:rsidRDefault="009D5FE5" w:rsidP="009D5FE5">
      <w:pPr>
        <w:pStyle w:val="TOC1"/>
        <w:tabs>
          <w:tab w:val="clear" w:pos="1701"/>
          <w:tab w:val="left" w:pos="0"/>
        </w:tabs>
        <w:ind w:left="720" w:firstLine="0"/>
        <w:rPr>
          <w:lang w:eastAsia="ja-JP"/>
        </w:rPr>
      </w:pPr>
    </w:p>
    <w:p w14:paraId="59CCF708" w14:textId="13ACE03A" w:rsidR="006E06F9" w:rsidRDefault="006E06F9" w:rsidP="006E06F9">
      <w:pPr>
        <w:pStyle w:val="Proposal"/>
        <w:numPr>
          <w:ilvl w:val="0"/>
          <w:numId w:val="0"/>
        </w:numPr>
        <w:ind w:left="1701" w:hanging="1701"/>
        <w:rPr>
          <w:lang w:eastAsia="ja-JP"/>
        </w:rPr>
      </w:pPr>
      <w:r>
        <w:rPr>
          <w:lang w:eastAsia="ja-JP"/>
        </w:rPr>
        <w:t>Proposal 1</w:t>
      </w:r>
      <w:r>
        <w:rPr>
          <w:lang w:eastAsia="ja-JP"/>
        </w:rPr>
        <w:tab/>
      </w:r>
      <w:r w:rsidR="009D5FE5">
        <w:rPr>
          <w:lang w:eastAsia="ja-JP"/>
        </w:rPr>
        <w:t xml:space="preserve">That RAN2 </w:t>
      </w:r>
      <w:r w:rsidR="00A21171">
        <w:rPr>
          <w:lang w:eastAsia="ja-JP"/>
        </w:rPr>
        <w:t>capture</w:t>
      </w:r>
      <w:r w:rsidR="00581E7A">
        <w:rPr>
          <w:lang w:eastAsia="ja-JP"/>
        </w:rPr>
        <w:t>s</w:t>
      </w:r>
      <w:r w:rsidR="00A21171">
        <w:rPr>
          <w:lang w:eastAsia="ja-JP"/>
        </w:rPr>
        <w:t xml:space="preserve"> </w:t>
      </w:r>
      <w:r w:rsidR="009D5FE5">
        <w:rPr>
          <w:lang w:eastAsia="ja-JP"/>
        </w:rPr>
        <w:t xml:space="preserve">a list of remaining open issues </w:t>
      </w:r>
      <w:r w:rsidR="00A21171">
        <w:rPr>
          <w:lang w:eastAsia="ja-JP"/>
        </w:rPr>
        <w:t xml:space="preserve">related to NR RRC states and procedures in the minutes of the meeting </w:t>
      </w:r>
      <w:r>
        <w:rPr>
          <w:lang w:eastAsia="ja-JP"/>
        </w:rPr>
        <w:t>to guide further</w:t>
      </w:r>
      <w:r w:rsidR="00A21171">
        <w:rPr>
          <w:lang w:eastAsia="ja-JP"/>
        </w:rPr>
        <w:t xml:space="preserve"> RRC specification</w:t>
      </w:r>
      <w:r>
        <w:rPr>
          <w:lang w:eastAsia="ja-JP"/>
        </w:rPr>
        <w:t xml:space="preserve"> work</w:t>
      </w:r>
    </w:p>
    <w:p w14:paraId="41688CF0" w14:textId="38ABBC2B" w:rsidR="006E06F9" w:rsidRDefault="006E06F9" w:rsidP="006E06F9">
      <w:pPr>
        <w:pStyle w:val="Proposal"/>
        <w:numPr>
          <w:ilvl w:val="0"/>
          <w:numId w:val="0"/>
        </w:numPr>
        <w:ind w:left="1701" w:hanging="1701"/>
        <w:rPr>
          <w:lang w:eastAsia="ja-JP"/>
        </w:rPr>
      </w:pPr>
      <w:r>
        <w:rPr>
          <w:lang w:eastAsia="ja-JP"/>
        </w:rPr>
        <w:t>Proposal 2</w:t>
      </w:r>
      <w:r>
        <w:rPr>
          <w:lang w:eastAsia="ja-JP"/>
        </w:rPr>
        <w:tab/>
        <w:t xml:space="preserve">The structured open issues list is used as </w:t>
      </w:r>
      <w:r w:rsidR="00D05708">
        <w:rPr>
          <w:lang w:eastAsia="ja-JP"/>
        </w:rPr>
        <w:t>baseline for further discussions (e.g. email discussion triggered in RAN2#101)</w:t>
      </w:r>
    </w:p>
    <w:p w14:paraId="5DC86608" w14:textId="77777777" w:rsidR="00A6295A" w:rsidRPr="008B23A3" w:rsidRDefault="00A6295A" w:rsidP="00A6295A">
      <w:pPr>
        <w:pStyle w:val="TOC1"/>
        <w:rPr>
          <w:b w:val="0"/>
          <w:lang w:eastAsia="ja-JP"/>
        </w:rPr>
      </w:pPr>
    </w:p>
    <w:p w14:paraId="2F2E8316" w14:textId="1523E5CF" w:rsidR="008540D1" w:rsidRPr="00CE0424" w:rsidRDefault="008540D1" w:rsidP="008540D1">
      <w:pPr>
        <w:pStyle w:val="Heading1"/>
      </w:pPr>
      <w:r w:rsidRPr="00CE0424">
        <w:t>References</w:t>
      </w:r>
    </w:p>
    <w:p w14:paraId="46B33C78" w14:textId="3638BA76" w:rsidR="00DF1ED6" w:rsidRDefault="00DF1ED6" w:rsidP="00DF1ED6">
      <w:pPr>
        <w:pStyle w:val="Reference"/>
        <w:rPr>
          <w:lang w:eastAsia="ja-JP"/>
        </w:rPr>
      </w:pPr>
      <w:bookmarkStart w:id="29" w:name="_Ref497205785"/>
      <w:r w:rsidRPr="00DF1ED6">
        <w:rPr>
          <w:lang w:eastAsia="ja-JP"/>
        </w:rPr>
        <w:t>R2-1708799, Email discussion report on [98#30][NR] RRC Connection Control, 3GPP TSG RAN WG2 #</w:t>
      </w:r>
      <w:r>
        <w:rPr>
          <w:lang w:eastAsia="ja-JP"/>
        </w:rPr>
        <w:t xml:space="preserve">99, </w:t>
      </w:r>
      <w:r w:rsidRPr="00DF1ED6">
        <w:rPr>
          <w:lang w:eastAsia="ja-JP"/>
        </w:rPr>
        <w:t>Berlin, Germany, 21st – 25th August 2017</w:t>
      </w:r>
    </w:p>
    <w:p w14:paraId="3956001B" w14:textId="5232B7DD" w:rsidR="004F5B3D" w:rsidRDefault="004F5B3D" w:rsidP="001B12B2">
      <w:pPr>
        <w:pStyle w:val="Reference"/>
        <w:rPr>
          <w:lang w:eastAsia="ja-JP"/>
        </w:rPr>
      </w:pPr>
      <w:r w:rsidRPr="00DF1ED6">
        <w:rPr>
          <w:lang w:eastAsia="ja-JP"/>
        </w:rPr>
        <w:t>R2-1</w:t>
      </w:r>
      <w:r w:rsidR="001B12B2">
        <w:rPr>
          <w:lang w:eastAsia="ja-JP"/>
        </w:rPr>
        <w:t>711839</w:t>
      </w:r>
      <w:r w:rsidRPr="00DF1ED6">
        <w:rPr>
          <w:lang w:eastAsia="ja-JP"/>
        </w:rPr>
        <w:t xml:space="preserve">, </w:t>
      </w:r>
      <w:r w:rsidR="001B12B2">
        <w:rPr>
          <w:lang w:eastAsia="ja-JP"/>
        </w:rPr>
        <w:t>Email discussion report on [99#29</w:t>
      </w:r>
      <w:r w:rsidRPr="00DF1ED6">
        <w:rPr>
          <w:lang w:eastAsia="ja-JP"/>
        </w:rPr>
        <w:t>][NR] RRC Connection Control, 3GPP TSG RAN WG2 #</w:t>
      </w:r>
      <w:r>
        <w:rPr>
          <w:lang w:eastAsia="ja-JP"/>
        </w:rPr>
        <w:t>99</w:t>
      </w:r>
      <w:r w:rsidR="001B12B2">
        <w:rPr>
          <w:lang w:eastAsia="ja-JP"/>
        </w:rPr>
        <w:t>bis</w:t>
      </w:r>
      <w:r>
        <w:rPr>
          <w:lang w:eastAsia="ja-JP"/>
        </w:rPr>
        <w:t xml:space="preserve">, </w:t>
      </w:r>
      <w:r w:rsidR="001B12B2" w:rsidRPr="001B12B2">
        <w:rPr>
          <w:lang w:eastAsia="ja-JP"/>
        </w:rPr>
        <w:t>Prague, Czech Republic, 9th – 13th October 2017</w:t>
      </w:r>
    </w:p>
    <w:p w14:paraId="2BEE254A" w14:textId="514E5F84" w:rsidR="00F90CCA" w:rsidRDefault="00AF7B04" w:rsidP="00AF7B04">
      <w:pPr>
        <w:pStyle w:val="Reference"/>
        <w:rPr>
          <w:lang w:eastAsia="ja-JP"/>
        </w:rPr>
      </w:pPr>
      <w:bookmarkStart w:id="30" w:name="_Ref497379622"/>
      <w:r w:rsidRPr="00AF7B04">
        <w:t>3GPP TS 36.331</w:t>
      </w:r>
      <w:r>
        <w:t xml:space="preserve">, </w:t>
      </w:r>
      <w:r w:rsidRPr="00AF7B04">
        <w:t>Radio Resource Control (RRC)</w:t>
      </w:r>
      <w:r>
        <w:t xml:space="preserve">, </w:t>
      </w:r>
      <w:r w:rsidRPr="00AF7B04">
        <w:t>V13.7.1 (2017-09)</w:t>
      </w:r>
      <w:bookmarkEnd w:id="29"/>
      <w:bookmarkEnd w:id="30"/>
    </w:p>
    <w:p w14:paraId="4029E51F" w14:textId="613374A3" w:rsidR="00AF7B04" w:rsidRPr="00AF7B04" w:rsidRDefault="00AF7B04" w:rsidP="00A21171">
      <w:pPr>
        <w:pStyle w:val="Reference"/>
        <w:numPr>
          <w:ilvl w:val="0"/>
          <w:numId w:val="0"/>
        </w:numPr>
        <w:rPr>
          <w:highlight w:val="yellow"/>
          <w:lang w:eastAsia="ja-JP"/>
        </w:rPr>
      </w:pPr>
    </w:p>
    <w:sectPr w:rsidR="00AF7B04" w:rsidRPr="00AF7B04">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1D67F" w14:textId="77777777" w:rsidR="004B68F0" w:rsidRDefault="004B68F0">
      <w:r>
        <w:separator/>
      </w:r>
    </w:p>
  </w:endnote>
  <w:endnote w:type="continuationSeparator" w:id="0">
    <w:p w14:paraId="63909669" w14:textId="77777777" w:rsidR="004B68F0" w:rsidRDefault="004B68F0">
      <w:r>
        <w:continuationSeparator/>
      </w:r>
    </w:p>
  </w:endnote>
  <w:endnote w:type="continuationNotice" w:id="1">
    <w:p w14:paraId="0AB6BC8A" w14:textId="77777777" w:rsidR="004B68F0" w:rsidRDefault="004B6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C3B8D7E" w:rsidR="00D0096E" w:rsidRDefault="00D009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0900">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0900">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90B5F" w14:textId="77777777" w:rsidR="004B68F0" w:rsidRDefault="004B68F0">
      <w:r>
        <w:separator/>
      </w:r>
    </w:p>
  </w:footnote>
  <w:footnote w:type="continuationSeparator" w:id="0">
    <w:p w14:paraId="5962CB3B" w14:textId="77777777" w:rsidR="004B68F0" w:rsidRDefault="004B68F0">
      <w:r>
        <w:continuationSeparator/>
      </w:r>
    </w:p>
  </w:footnote>
  <w:footnote w:type="continuationNotice" w:id="1">
    <w:p w14:paraId="3E361906" w14:textId="77777777" w:rsidR="004B68F0" w:rsidRDefault="004B6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0096E" w:rsidRDefault="00D009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772"/>
    <w:multiLevelType w:val="hybridMultilevel"/>
    <w:tmpl w:val="FBDE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FC73F7"/>
    <w:multiLevelType w:val="hybridMultilevel"/>
    <w:tmpl w:val="69229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008"/>
    <w:multiLevelType w:val="hybridMultilevel"/>
    <w:tmpl w:val="CBD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D153E"/>
    <w:multiLevelType w:val="hybridMultilevel"/>
    <w:tmpl w:val="50D8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65729"/>
    <w:multiLevelType w:val="hybridMultilevel"/>
    <w:tmpl w:val="2B84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6BCD"/>
    <w:multiLevelType w:val="hybridMultilevel"/>
    <w:tmpl w:val="D1F4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0917"/>
    <w:multiLevelType w:val="hybridMultilevel"/>
    <w:tmpl w:val="EFB0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66975"/>
    <w:multiLevelType w:val="hybridMultilevel"/>
    <w:tmpl w:val="DCF8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E0472"/>
    <w:multiLevelType w:val="hybridMultilevel"/>
    <w:tmpl w:val="6B70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43742598"/>
    <w:lvl w:ilvl="0" w:tplc="6942901E">
      <w:start w:val="1"/>
      <w:numFmt w:val="decimal"/>
      <w:pStyle w:val="Proposal"/>
      <w:lvlText w:val="Open issue %1"/>
      <w:lvlJc w:val="left"/>
      <w:pPr>
        <w:tabs>
          <w:tab w:val="num" w:pos="1701"/>
        </w:tabs>
        <w:ind w:left="1701" w:hanging="1701"/>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C97071"/>
    <w:multiLevelType w:val="hybridMultilevel"/>
    <w:tmpl w:val="C90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F59BB"/>
    <w:multiLevelType w:val="hybridMultilevel"/>
    <w:tmpl w:val="B56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34BF8"/>
    <w:multiLevelType w:val="hybridMultilevel"/>
    <w:tmpl w:val="7DD8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5018F"/>
    <w:multiLevelType w:val="hybridMultilevel"/>
    <w:tmpl w:val="EC56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87CB9C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D6DD0"/>
    <w:multiLevelType w:val="hybridMultilevel"/>
    <w:tmpl w:val="46D6C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74DF"/>
    <w:multiLevelType w:val="hybridMultilevel"/>
    <w:tmpl w:val="B3A2F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AA11653"/>
    <w:multiLevelType w:val="hybridMultilevel"/>
    <w:tmpl w:val="5BAAF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8D22DC"/>
    <w:multiLevelType w:val="hybridMultilevel"/>
    <w:tmpl w:val="353E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A7DBE"/>
    <w:multiLevelType w:val="hybridMultilevel"/>
    <w:tmpl w:val="7954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41D3B"/>
    <w:multiLevelType w:val="hybridMultilevel"/>
    <w:tmpl w:val="659A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F799B"/>
    <w:multiLevelType w:val="hybridMultilevel"/>
    <w:tmpl w:val="1F0C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503C8"/>
    <w:multiLevelType w:val="hybridMultilevel"/>
    <w:tmpl w:val="3920E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E83FBE"/>
    <w:multiLevelType w:val="hybridMultilevel"/>
    <w:tmpl w:val="3B1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151EC"/>
    <w:multiLevelType w:val="hybridMultilevel"/>
    <w:tmpl w:val="883E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4"/>
  </w:num>
  <w:num w:numId="6">
    <w:abstractNumId w:val="20"/>
  </w:num>
  <w:num w:numId="7">
    <w:abstractNumId w:val="25"/>
  </w:num>
  <w:num w:numId="8">
    <w:abstractNumId w:val="15"/>
  </w:num>
  <w:num w:numId="9">
    <w:abstractNumId w:val="24"/>
  </w:num>
  <w:num w:numId="10">
    <w:abstractNumId w:val="2"/>
  </w:num>
  <w:num w:numId="11">
    <w:abstractNumId w:val="27"/>
  </w:num>
  <w:num w:numId="12">
    <w:abstractNumId w:val="35"/>
  </w:num>
  <w:num w:numId="13">
    <w:abstractNumId w:val="31"/>
  </w:num>
  <w:num w:numId="14">
    <w:abstractNumId w:val="19"/>
  </w:num>
  <w:num w:numId="15">
    <w:abstractNumId w:val="26"/>
  </w:num>
  <w:num w:numId="16">
    <w:abstractNumId w:val="8"/>
  </w:num>
  <w:num w:numId="17">
    <w:abstractNumId w:val="32"/>
  </w:num>
  <w:num w:numId="18">
    <w:abstractNumId w:val="6"/>
  </w:num>
  <w:num w:numId="19">
    <w:abstractNumId w:val="13"/>
  </w:num>
  <w:num w:numId="20">
    <w:abstractNumId w:val="9"/>
  </w:num>
  <w:num w:numId="21">
    <w:abstractNumId w:val="4"/>
  </w:num>
  <w:num w:numId="22">
    <w:abstractNumId w:val="12"/>
  </w:num>
  <w:num w:numId="23">
    <w:abstractNumId w:val="0"/>
  </w:num>
  <w:num w:numId="24">
    <w:abstractNumId w:val="21"/>
  </w:num>
  <w:num w:numId="25">
    <w:abstractNumId w:val="5"/>
  </w:num>
  <w:num w:numId="26">
    <w:abstractNumId w:val="18"/>
  </w:num>
  <w:num w:numId="27">
    <w:abstractNumId w:val="34"/>
  </w:num>
  <w:num w:numId="28">
    <w:abstractNumId w:val="7"/>
  </w:num>
  <w:num w:numId="29">
    <w:abstractNumId w:val="29"/>
  </w:num>
  <w:num w:numId="30">
    <w:abstractNumId w:val="10"/>
  </w:num>
  <w:num w:numId="31">
    <w:abstractNumId w:val="3"/>
  </w:num>
  <w:num w:numId="32">
    <w:abstractNumId w:val="33"/>
  </w:num>
  <w:num w:numId="33">
    <w:abstractNumId w:val="23"/>
  </w:num>
  <w:num w:numId="34">
    <w:abstractNumId w:val="30"/>
  </w:num>
  <w:num w:numId="35">
    <w:abstractNumId w:val="11"/>
  </w:num>
  <w:num w:numId="36">
    <w:abstractNumId w:val="24"/>
    <w:lvlOverride w:ilvl="0">
      <w:startOverride w:val="1"/>
    </w:lvlOverride>
  </w:num>
  <w:num w:numId="37">
    <w:abstractNumId w:val="24"/>
    <w:lvlOverride w:ilvl="0">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16"/>
    <w:lvlOverride w:ilvl="0">
      <w:startOverride w:val="1"/>
    </w:lvlOverride>
  </w:num>
  <w:num w:numId="4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i-FI" w:vendorID="64" w:dllVersion="0" w:nlCheck="1" w:checkStyle="0"/>
  <w:activeWritingStyle w:appName="MSWord" w:lang="sv-SE" w:vendorID="64" w:dllVersion="0" w:nlCheck="1" w:checkStyle="0"/>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2507"/>
    <w:rsid w:val="000240D7"/>
    <w:rsid w:val="0002564D"/>
    <w:rsid w:val="00025ECA"/>
    <w:rsid w:val="0002742D"/>
    <w:rsid w:val="00027939"/>
    <w:rsid w:val="000325B8"/>
    <w:rsid w:val="00032EFF"/>
    <w:rsid w:val="00034C15"/>
    <w:rsid w:val="00036BA1"/>
    <w:rsid w:val="000422E2"/>
    <w:rsid w:val="00042D09"/>
    <w:rsid w:val="00042D86"/>
    <w:rsid w:val="00042F22"/>
    <w:rsid w:val="0004312F"/>
    <w:rsid w:val="0004409A"/>
    <w:rsid w:val="000444EF"/>
    <w:rsid w:val="00052A07"/>
    <w:rsid w:val="00053099"/>
    <w:rsid w:val="000534E3"/>
    <w:rsid w:val="0005606A"/>
    <w:rsid w:val="00057117"/>
    <w:rsid w:val="000616E7"/>
    <w:rsid w:val="0006487E"/>
    <w:rsid w:val="000648B6"/>
    <w:rsid w:val="00065E1A"/>
    <w:rsid w:val="00067C0F"/>
    <w:rsid w:val="00071903"/>
    <w:rsid w:val="000719F6"/>
    <w:rsid w:val="00073A9E"/>
    <w:rsid w:val="00073CD9"/>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83"/>
    <w:rsid w:val="000A4EAA"/>
    <w:rsid w:val="000A56F2"/>
    <w:rsid w:val="000A790E"/>
    <w:rsid w:val="000B0C49"/>
    <w:rsid w:val="000B1925"/>
    <w:rsid w:val="000B2719"/>
    <w:rsid w:val="000B2D66"/>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18F3"/>
    <w:rsid w:val="000F3BE9"/>
    <w:rsid w:val="000F3F6C"/>
    <w:rsid w:val="000F47FE"/>
    <w:rsid w:val="000F6DF3"/>
    <w:rsid w:val="001005FF"/>
    <w:rsid w:val="001046A9"/>
    <w:rsid w:val="001062FB"/>
    <w:rsid w:val="001063E6"/>
    <w:rsid w:val="0011039A"/>
    <w:rsid w:val="001122F9"/>
    <w:rsid w:val="00113494"/>
    <w:rsid w:val="00113CF4"/>
    <w:rsid w:val="001153EA"/>
    <w:rsid w:val="00115643"/>
    <w:rsid w:val="00116765"/>
    <w:rsid w:val="001178F3"/>
    <w:rsid w:val="001219F5"/>
    <w:rsid w:val="00121A20"/>
    <w:rsid w:val="00122B5E"/>
    <w:rsid w:val="00122F2E"/>
    <w:rsid w:val="0012377F"/>
    <w:rsid w:val="00124314"/>
    <w:rsid w:val="00126B4A"/>
    <w:rsid w:val="00127613"/>
    <w:rsid w:val="00132FD0"/>
    <w:rsid w:val="00133A82"/>
    <w:rsid w:val="001344C0"/>
    <w:rsid w:val="001346FA"/>
    <w:rsid w:val="00135252"/>
    <w:rsid w:val="0013788F"/>
    <w:rsid w:val="00137AB5"/>
    <w:rsid w:val="00137F0B"/>
    <w:rsid w:val="00141716"/>
    <w:rsid w:val="00141C7E"/>
    <w:rsid w:val="00151E23"/>
    <w:rsid w:val="001526E0"/>
    <w:rsid w:val="001551B5"/>
    <w:rsid w:val="00157838"/>
    <w:rsid w:val="0016221A"/>
    <w:rsid w:val="001626C9"/>
    <w:rsid w:val="001643A8"/>
    <w:rsid w:val="00164480"/>
    <w:rsid w:val="001659C1"/>
    <w:rsid w:val="00165A8C"/>
    <w:rsid w:val="00173A8E"/>
    <w:rsid w:val="00174138"/>
    <w:rsid w:val="00174709"/>
    <w:rsid w:val="00177795"/>
    <w:rsid w:val="0018143F"/>
    <w:rsid w:val="00182588"/>
    <w:rsid w:val="00190AC1"/>
    <w:rsid w:val="00190C27"/>
    <w:rsid w:val="00191D22"/>
    <w:rsid w:val="001921E1"/>
    <w:rsid w:val="0019341A"/>
    <w:rsid w:val="00195274"/>
    <w:rsid w:val="00196BA4"/>
    <w:rsid w:val="00197DF9"/>
    <w:rsid w:val="001A0F45"/>
    <w:rsid w:val="001A1987"/>
    <w:rsid w:val="001A2564"/>
    <w:rsid w:val="001A45C1"/>
    <w:rsid w:val="001A4762"/>
    <w:rsid w:val="001A6173"/>
    <w:rsid w:val="001A6CBA"/>
    <w:rsid w:val="001A7AE0"/>
    <w:rsid w:val="001B0C50"/>
    <w:rsid w:val="001B0D97"/>
    <w:rsid w:val="001B12B2"/>
    <w:rsid w:val="001B5A5D"/>
    <w:rsid w:val="001C1705"/>
    <w:rsid w:val="001C1B99"/>
    <w:rsid w:val="001C1CE5"/>
    <w:rsid w:val="001C3D2A"/>
    <w:rsid w:val="001C6495"/>
    <w:rsid w:val="001C65B6"/>
    <w:rsid w:val="001C6F1F"/>
    <w:rsid w:val="001C76AA"/>
    <w:rsid w:val="001D1C4B"/>
    <w:rsid w:val="001D3FA4"/>
    <w:rsid w:val="001D46AD"/>
    <w:rsid w:val="001D51BA"/>
    <w:rsid w:val="001D552A"/>
    <w:rsid w:val="001D6032"/>
    <w:rsid w:val="001D6342"/>
    <w:rsid w:val="001D6D53"/>
    <w:rsid w:val="001E00AB"/>
    <w:rsid w:val="001E58E2"/>
    <w:rsid w:val="001E7AED"/>
    <w:rsid w:val="001F201D"/>
    <w:rsid w:val="001F3916"/>
    <w:rsid w:val="001F44FF"/>
    <w:rsid w:val="001F4A55"/>
    <w:rsid w:val="001F54C5"/>
    <w:rsid w:val="001F662C"/>
    <w:rsid w:val="001F7074"/>
    <w:rsid w:val="00200490"/>
    <w:rsid w:val="00201F3A"/>
    <w:rsid w:val="002039FC"/>
    <w:rsid w:val="00203F96"/>
    <w:rsid w:val="002055DA"/>
    <w:rsid w:val="002069B2"/>
    <w:rsid w:val="00207FA3"/>
    <w:rsid w:val="002143A5"/>
    <w:rsid w:val="00214DA8"/>
    <w:rsid w:val="00215423"/>
    <w:rsid w:val="002158FA"/>
    <w:rsid w:val="00216AA0"/>
    <w:rsid w:val="00220600"/>
    <w:rsid w:val="002224DB"/>
    <w:rsid w:val="00222830"/>
    <w:rsid w:val="00223FCB"/>
    <w:rsid w:val="002252C3"/>
    <w:rsid w:val="00225C54"/>
    <w:rsid w:val="00226284"/>
    <w:rsid w:val="00226945"/>
    <w:rsid w:val="002279BA"/>
    <w:rsid w:val="0023032F"/>
    <w:rsid w:val="00230765"/>
    <w:rsid w:val="00231151"/>
    <w:rsid w:val="002319E4"/>
    <w:rsid w:val="00235632"/>
    <w:rsid w:val="00235872"/>
    <w:rsid w:val="00241559"/>
    <w:rsid w:val="0024269C"/>
    <w:rsid w:val="002435B3"/>
    <w:rsid w:val="002458EB"/>
    <w:rsid w:val="00245C6C"/>
    <w:rsid w:val="0024780A"/>
    <w:rsid w:val="002500C8"/>
    <w:rsid w:val="00252F3A"/>
    <w:rsid w:val="00253AE7"/>
    <w:rsid w:val="00254C33"/>
    <w:rsid w:val="002552CA"/>
    <w:rsid w:val="00257182"/>
    <w:rsid w:val="00257543"/>
    <w:rsid w:val="002617E7"/>
    <w:rsid w:val="00261FC8"/>
    <w:rsid w:val="00264228"/>
    <w:rsid w:val="00264334"/>
    <w:rsid w:val="0026473E"/>
    <w:rsid w:val="00266214"/>
    <w:rsid w:val="00267238"/>
    <w:rsid w:val="00267C83"/>
    <w:rsid w:val="0027144F"/>
    <w:rsid w:val="00271A17"/>
    <w:rsid w:val="00271F3A"/>
    <w:rsid w:val="00273278"/>
    <w:rsid w:val="002737F4"/>
    <w:rsid w:val="00276BBA"/>
    <w:rsid w:val="002805F5"/>
    <w:rsid w:val="00280751"/>
    <w:rsid w:val="0028280A"/>
    <w:rsid w:val="00283CD9"/>
    <w:rsid w:val="00283F61"/>
    <w:rsid w:val="00286ACD"/>
    <w:rsid w:val="00287838"/>
    <w:rsid w:val="002907B5"/>
    <w:rsid w:val="002909E9"/>
    <w:rsid w:val="00292EB7"/>
    <w:rsid w:val="00296227"/>
    <w:rsid w:val="00296F44"/>
    <w:rsid w:val="0029777D"/>
    <w:rsid w:val="002A0543"/>
    <w:rsid w:val="002A055E"/>
    <w:rsid w:val="002A1D4E"/>
    <w:rsid w:val="002A268D"/>
    <w:rsid w:val="002A2869"/>
    <w:rsid w:val="002A497F"/>
    <w:rsid w:val="002A68C2"/>
    <w:rsid w:val="002B1A05"/>
    <w:rsid w:val="002B24D6"/>
    <w:rsid w:val="002B2BF0"/>
    <w:rsid w:val="002B7ABC"/>
    <w:rsid w:val="002C41E6"/>
    <w:rsid w:val="002D071A"/>
    <w:rsid w:val="002D1ACF"/>
    <w:rsid w:val="002D34B2"/>
    <w:rsid w:val="002D367D"/>
    <w:rsid w:val="002D3E32"/>
    <w:rsid w:val="002D58E4"/>
    <w:rsid w:val="002D7637"/>
    <w:rsid w:val="002E13EC"/>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285F"/>
    <w:rsid w:val="00313FD6"/>
    <w:rsid w:val="003143BD"/>
    <w:rsid w:val="0031693F"/>
    <w:rsid w:val="003179C2"/>
    <w:rsid w:val="00317B01"/>
    <w:rsid w:val="003203ED"/>
    <w:rsid w:val="00320BD0"/>
    <w:rsid w:val="003224E0"/>
    <w:rsid w:val="00322C9F"/>
    <w:rsid w:val="00322D6F"/>
    <w:rsid w:val="003249D0"/>
    <w:rsid w:val="00324D23"/>
    <w:rsid w:val="00330ECE"/>
    <w:rsid w:val="00331751"/>
    <w:rsid w:val="00334579"/>
    <w:rsid w:val="00335307"/>
    <w:rsid w:val="00335858"/>
    <w:rsid w:val="00336BDA"/>
    <w:rsid w:val="00341C0A"/>
    <w:rsid w:val="00342BD7"/>
    <w:rsid w:val="003430B5"/>
    <w:rsid w:val="00343A07"/>
    <w:rsid w:val="00344208"/>
    <w:rsid w:val="003460C8"/>
    <w:rsid w:val="00346DB5"/>
    <w:rsid w:val="003477B1"/>
    <w:rsid w:val="00351D9D"/>
    <w:rsid w:val="0035289A"/>
    <w:rsid w:val="0035482C"/>
    <w:rsid w:val="00357380"/>
    <w:rsid w:val="00357FBB"/>
    <w:rsid w:val="003602D9"/>
    <w:rsid w:val="003604CE"/>
    <w:rsid w:val="00360BDF"/>
    <w:rsid w:val="003620CD"/>
    <w:rsid w:val="00362862"/>
    <w:rsid w:val="003631F8"/>
    <w:rsid w:val="00370E47"/>
    <w:rsid w:val="00371475"/>
    <w:rsid w:val="00372F61"/>
    <w:rsid w:val="003742AC"/>
    <w:rsid w:val="0037486B"/>
    <w:rsid w:val="003758F9"/>
    <w:rsid w:val="003779C1"/>
    <w:rsid w:val="00377CE1"/>
    <w:rsid w:val="00384447"/>
    <w:rsid w:val="00384D6C"/>
    <w:rsid w:val="00385128"/>
    <w:rsid w:val="00385BF0"/>
    <w:rsid w:val="00387D71"/>
    <w:rsid w:val="00387FE8"/>
    <w:rsid w:val="0039085C"/>
    <w:rsid w:val="003939FF"/>
    <w:rsid w:val="00394648"/>
    <w:rsid w:val="003956A7"/>
    <w:rsid w:val="00396F2D"/>
    <w:rsid w:val="003A2223"/>
    <w:rsid w:val="003A2A0F"/>
    <w:rsid w:val="003A45A1"/>
    <w:rsid w:val="003A49A4"/>
    <w:rsid w:val="003A5B0A"/>
    <w:rsid w:val="003A6BAC"/>
    <w:rsid w:val="003A7EF3"/>
    <w:rsid w:val="003B0E01"/>
    <w:rsid w:val="003B159C"/>
    <w:rsid w:val="003B1E14"/>
    <w:rsid w:val="003B369F"/>
    <w:rsid w:val="003B36A3"/>
    <w:rsid w:val="003B7FE5"/>
    <w:rsid w:val="003C0EE8"/>
    <w:rsid w:val="003C11C8"/>
    <w:rsid w:val="003C2702"/>
    <w:rsid w:val="003C33A5"/>
    <w:rsid w:val="003C441B"/>
    <w:rsid w:val="003C7806"/>
    <w:rsid w:val="003D109F"/>
    <w:rsid w:val="003D2478"/>
    <w:rsid w:val="003D2FC4"/>
    <w:rsid w:val="003D3C45"/>
    <w:rsid w:val="003D5B1F"/>
    <w:rsid w:val="003D5C58"/>
    <w:rsid w:val="003D753E"/>
    <w:rsid w:val="003E15FA"/>
    <w:rsid w:val="003E1D38"/>
    <w:rsid w:val="003E55E4"/>
    <w:rsid w:val="003E5DC1"/>
    <w:rsid w:val="003E74E3"/>
    <w:rsid w:val="003F05C7"/>
    <w:rsid w:val="003F139C"/>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10CF"/>
    <w:rsid w:val="00431C03"/>
    <w:rsid w:val="00433D34"/>
    <w:rsid w:val="00434248"/>
    <w:rsid w:val="00434571"/>
    <w:rsid w:val="00436E2B"/>
    <w:rsid w:val="00437447"/>
    <w:rsid w:val="004374F3"/>
    <w:rsid w:val="00441A92"/>
    <w:rsid w:val="00444CF0"/>
    <w:rsid w:val="00444E5A"/>
    <w:rsid w:val="00444F56"/>
    <w:rsid w:val="00446488"/>
    <w:rsid w:val="004474C5"/>
    <w:rsid w:val="004517AA"/>
    <w:rsid w:val="004527C7"/>
    <w:rsid w:val="00452CAC"/>
    <w:rsid w:val="00457565"/>
    <w:rsid w:val="00457B71"/>
    <w:rsid w:val="004638F5"/>
    <w:rsid w:val="00463D55"/>
    <w:rsid w:val="00465F3A"/>
    <w:rsid w:val="004669E2"/>
    <w:rsid w:val="00470C31"/>
    <w:rsid w:val="004734D0"/>
    <w:rsid w:val="0047556B"/>
    <w:rsid w:val="00477768"/>
    <w:rsid w:val="00480BB7"/>
    <w:rsid w:val="00481542"/>
    <w:rsid w:val="004848F3"/>
    <w:rsid w:val="00485D22"/>
    <w:rsid w:val="00486A44"/>
    <w:rsid w:val="004900F9"/>
    <w:rsid w:val="0049113D"/>
    <w:rsid w:val="00491732"/>
    <w:rsid w:val="0049186B"/>
    <w:rsid w:val="00492BC5"/>
    <w:rsid w:val="004946DF"/>
    <w:rsid w:val="0049506F"/>
    <w:rsid w:val="004964F1"/>
    <w:rsid w:val="004A01C2"/>
    <w:rsid w:val="004A16BC"/>
    <w:rsid w:val="004A2B94"/>
    <w:rsid w:val="004A5A5C"/>
    <w:rsid w:val="004A6C94"/>
    <w:rsid w:val="004A752C"/>
    <w:rsid w:val="004B6750"/>
    <w:rsid w:val="004B68F0"/>
    <w:rsid w:val="004B7C0C"/>
    <w:rsid w:val="004C164C"/>
    <w:rsid w:val="004C277E"/>
    <w:rsid w:val="004C3898"/>
    <w:rsid w:val="004C5DF6"/>
    <w:rsid w:val="004C7B69"/>
    <w:rsid w:val="004D36B1"/>
    <w:rsid w:val="004D49C3"/>
    <w:rsid w:val="004D6955"/>
    <w:rsid w:val="004D7EBD"/>
    <w:rsid w:val="004E0C11"/>
    <w:rsid w:val="004E2680"/>
    <w:rsid w:val="004E28F9"/>
    <w:rsid w:val="004E4037"/>
    <w:rsid w:val="004E462E"/>
    <w:rsid w:val="004E56DC"/>
    <w:rsid w:val="004E5888"/>
    <w:rsid w:val="004E5D6B"/>
    <w:rsid w:val="004E76F4"/>
    <w:rsid w:val="004E7806"/>
    <w:rsid w:val="004E7888"/>
    <w:rsid w:val="004F0B4E"/>
    <w:rsid w:val="004F0B6C"/>
    <w:rsid w:val="004F0ECD"/>
    <w:rsid w:val="004F2078"/>
    <w:rsid w:val="004F4DA3"/>
    <w:rsid w:val="004F5B3D"/>
    <w:rsid w:val="005032CB"/>
    <w:rsid w:val="005047FB"/>
    <w:rsid w:val="00506557"/>
    <w:rsid w:val="0050677A"/>
    <w:rsid w:val="005108D8"/>
    <w:rsid w:val="005112DC"/>
    <w:rsid w:val="005116F9"/>
    <w:rsid w:val="00513325"/>
    <w:rsid w:val="0051518C"/>
    <w:rsid w:val="005153A7"/>
    <w:rsid w:val="00515802"/>
    <w:rsid w:val="00517762"/>
    <w:rsid w:val="005201C3"/>
    <w:rsid w:val="005219CF"/>
    <w:rsid w:val="00521DC2"/>
    <w:rsid w:val="00523F1C"/>
    <w:rsid w:val="005247A3"/>
    <w:rsid w:val="00530BFC"/>
    <w:rsid w:val="00531534"/>
    <w:rsid w:val="00532301"/>
    <w:rsid w:val="005338D0"/>
    <w:rsid w:val="00533DBA"/>
    <w:rsid w:val="00534B59"/>
    <w:rsid w:val="00536759"/>
    <w:rsid w:val="00537C62"/>
    <w:rsid w:val="00540737"/>
    <w:rsid w:val="005411DD"/>
    <w:rsid w:val="00544FEC"/>
    <w:rsid w:val="00546970"/>
    <w:rsid w:val="0054725F"/>
    <w:rsid w:val="00547952"/>
    <w:rsid w:val="005504AA"/>
    <w:rsid w:val="00551C91"/>
    <w:rsid w:val="00552C1A"/>
    <w:rsid w:val="00554671"/>
    <w:rsid w:val="00554E19"/>
    <w:rsid w:val="005569F9"/>
    <w:rsid w:val="0056121F"/>
    <w:rsid w:val="005620F1"/>
    <w:rsid w:val="00563CE3"/>
    <w:rsid w:val="0056690F"/>
    <w:rsid w:val="005677F2"/>
    <w:rsid w:val="00572505"/>
    <w:rsid w:val="00574990"/>
    <w:rsid w:val="00574DDA"/>
    <w:rsid w:val="00575876"/>
    <w:rsid w:val="00576F8A"/>
    <w:rsid w:val="00577538"/>
    <w:rsid w:val="00580202"/>
    <w:rsid w:val="00581E7A"/>
    <w:rsid w:val="005823EC"/>
    <w:rsid w:val="00582809"/>
    <w:rsid w:val="00585E1F"/>
    <w:rsid w:val="0058798C"/>
    <w:rsid w:val="005900FA"/>
    <w:rsid w:val="00591084"/>
    <w:rsid w:val="00592EF3"/>
    <w:rsid w:val="005932B9"/>
    <w:rsid w:val="005935A4"/>
    <w:rsid w:val="0059390A"/>
    <w:rsid w:val="005948C2"/>
    <w:rsid w:val="00594E57"/>
    <w:rsid w:val="00595DCA"/>
    <w:rsid w:val="00596574"/>
    <w:rsid w:val="0059779B"/>
    <w:rsid w:val="005A038E"/>
    <w:rsid w:val="005A19F2"/>
    <w:rsid w:val="005A209A"/>
    <w:rsid w:val="005A64D9"/>
    <w:rsid w:val="005A662D"/>
    <w:rsid w:val="005B0157"/>
    <w:rsid w:val="005B06E3"/>
    <w:rsid w:val="005B35D7"/>
    <w:rsid w:val="005B392A"/>
    <w:rsid w:val="005B3AA3"/>
    <w:rsid w:val="005B6F83"/>
    <w:rsid w:val="005C0F69"/>
    <w:rsid w:val="005C1193"/>
    <w:rsid w:val="005C2071"/>
    <w:rsid w:val="005C4810"/>
    <w:rsid w:val="005C5B5B"/>
    <w:rsid w:val="005C74FB"/>
    <w:rsid w:val="005C7659"/>
    <w:rsid w:val="005D0CBB"/>
    <w:rsid w:val="005D1602"/>
    <w:rsid w:val="005D2AEE"/>
    <w:rsid w:val="005D6441"/>
    <w:rsid w:val="005D7DCA"/>
    <w:rsid w:val="005E12ED"/>
    <w:rsid w:val="005E214D"/>
    <w:rsid w:val="005E3016"/>
    <w:rsid w:val="005E385F"/>
    <w:rsid w:val="005E3E4F"/>
    <w:rsid w:val="005E5B81"/>
    <w:rsid w:val="005E6F05"/>
    <w:rsid w:val="005F2CB1"/>
    <w:rsid w:val="005F3025"/>
    <w:rsid w:val="005F4D03"/>
    <w:rsid w:val="005F618C"/>
    <w:rsid w:val="005F67A1"/>
    <w:rsid w:val="005F6D17"/>
    <w:rsid w:val="005F70BD"/>
    <w:rsid w:val="0060283C"/>
    <w:rsid w:val="0060372A"/>
    <w:rsid w:val="00604F14"/>
    <w:rsid w:val="00605F62"/>
    <w:rsid w:val="00605FDF"/>
    <w:rsid w:val="0060602B"/>
    <w:rsid w:val="00607141"/>
    <w:rsid w:val="00611744"/>
    <w:rsid w:val="00611B83"/>
    <w:rsid w:val="00613257"/>
    <w:rsid w:val="0061421E"/>
    <w:rsid w:val="00616580"/>
    <w:rsid w:val="00620A71"/>
    <w:rsid w:val="00620D80"/>
    <w:rsid w:val="006211E3"/>
    <w:rsid w:val="00622803"/>
    <w:rsid w:val="006234A6"/>
    <w:rsid w:val="00624D23"/>
    <w:rsid w:val="00624DC1"/>
    <w:rsid w:val="0062591C"/>
    <w:rsid w:val="00630001"/>
    <w:rsid w:val="006311B3"/>
    <w:rsid w:val="00632654"/>
    <w:rsid w:val="0063284C"/>
    <w:rsid w:val="00636398"/>
    <w:rsid w:val="006368D3"/>
    <w:rsid w:val="006377EC"/>
    <w:rsid w:val="006403B5"/>
    <w:rsid w:val="0064151F"/>
    <w:rsid w:val="00641533"/>
    <w:rsid w:val="0064208D"/>
    <w:rsid w:val="00642AA5"/>
    <w:rsid w:val="00642E2F"/>
    <w:rsid w:val="00643475"/>
    <w:rsid w:val="0064396A"/>
    <w:rsid w:val="0064624E"/>
    <w:rsid w:val="00650AB9"/>
    <w:rsid w:val="00653AFF"/>
    <w:rsid w:val="00655733"/>
    <w:rsid w:val="00655ACD"/>
    <w:rsid w:val="00656452"/>
    <w:rsid w:val="00656A92"/>
    <w:rsid w:val="00656DDE"/>
    <w:rsid w:val="0066011D"/>
    <w:rsid w:val="006607C0"/>
    <w:rsid w:val="00660F49"/>
    <w:rsid w:val="006613A6"/>
    <w:rsid w:val="00662130"/>
    <w:rsid w:val="006627A2"/>
    <w:rsid w:val="006634E6"/>
    <w:rsid w:val="00663E7B"/>
    <w:rsid w:val="00664878"/>
    <w:rsid w:val="006648CB"/>
    <w:rsid w:val="006655EE"/>
    <w:rsid w:val="00665A1F"/>
    <w:rsid w:val="006671EF"/>
    <w:rsid w:val="00667EE7"/>
    <w:rsid w:val="00670922"/>
    <w:rsid w:val="00670BE1"/>
    <w:rsid w:val="0067218F"/>
    <w:rsid w:val="00672E7A"/>
    <w:rsid w:val="006741F2"/>
    <w:rsid w:val="00674CC3"/>
    <w:rsid w:val="00674D01"/>
    <w:rsid w:val="00675C72"/>
    <w:rsid w:val="00675D3E"/>
    <w:rsid w:val="006771F9"/>
    <w:rsid w:val="006776D7"/>
    <w:rsid w:val="00680333"/>
    <w:rsid w:val="00680AD8"/>
    <w:rsid w:val="00681003"/>
    <w:rsid w:val="006817C9"/>
    <w:rsid w:val="00683024"/>
    <w:rsid w:val="00683ECE"/>
    <w:rsid w:val="00684C1D"/>
    <w:rsid w:val="00687FC3"/>
    <w:rsid w:val="00690B95"/>
    <w:rsid w:val="00695FC2"/>
    <w:rsid w:val="00696949"/>
    <w:rsid w:val="00697052"/>
    <w:rsid w:val="006A456F"/>
    <w:rsid w:val="006A46FB"/>
    <w:rsid w:val="006A4B73"/>
    <w:rsid w:val="006A5E28"/>
    <w:rsid w:val="006A697B"/>
    <w:rsid w:val="006A7AFF"/>
    <w:rsid w:val="006A7F2F"/>
    <w:rsid w:val="006B1816"/>
    <w:rsid w:val="006B2099"/>
    <w:rsid w:val="006B50CF"/>
    <w:rsid w:val="006C03B8"/>
    <w:rsid w:val="006C5EC9"/>
    <w:rsid w:val="006C6059"/>
    <w:rsid w:val="006C6110"/>
    <w:rsid w:val="006C7522"/>
    <w:rsid w:val="006C7779"/>
    <w:rsid w:val="006D34BF"/>
    <w:rsid w:val="006D4633"/>
    <w:rsid w:val="006D6F08"/>
    <w:rsid w:val="006E062C"/>
    <w:rsid w:val="006E06F9"/>
    <w:rsid w:val="006E08DC"/>
    <w:rsid w:val="006E28B7"/>
    <w:rsid w:val="006E3310"/>
    <w:rsid w:val="006E4E39"/>
    <w:rsid w:val="006E565E"/>
    <w:rsid w:val="006E673D"/>
    <w:rsid w:val="006E70A3"/>
    <w:rsid w:val="006E7D3B"/>
    <w:rsid w:val="006F0076"/>
    <w:rsid w:val="006F02A8"/>
    <w:rsid w:val="006F1B70"/>
    <w:rsid w:val="006F341D"/>
    <w:rsid w:val="006F3CDE"/>
    <w:rsid w:val="006F58D4"/>
    <w:rsid w:val="0070346E"/>
    <w:rsid w:val="00704EDB"/>
    <w:rsid w:val="0070537F"/>
    <w:rsid w:val="00706101"/>
    <w:rsid w:val="00707072"/>
    <w:rsid w:val="00707801"/>
    <w:rsid w:val="00707D61"/>
    <w:rsid w:val="00712287"/>
    <w:rsid w:val="00712772"/>
    <w:rsid w:val="00714517"/>
    <w:rsid w:val="0071482C"/>
    <w:rsid w:val="007148D3"/>
    <w:rsid w:val="00715B67"/>
    <w:rsid w:val="00715B9A"/>
    <w:rsid w:val="00715E65"/>
    <w:rsid w:val="0071705E"/>
    <w:rsid w:val="0072012C"/>
    <w:rsid w:val="007206BE"/>
    <w:rsid w:val="00720F77"/>
    <w:rsid w:val="00721593"/>
    <w:rsid w:val="007217A3"/>
    <w:rsid w:val="00725409"/>
    <w:rsid w:val="0072556E"/>
    <w:rsid w:val="00726EA6"/>
    <w:rsid w:val="00727208"/>
    <w:rsid w:val="00727680"/>
    <w:rsid w:val="00727B20"/>
    <w:rsid w:val="00732DA0"/>
    <w:rsid w:val="00733184"/>
    <w:rsid w:val="00733ADD"/>
    <w:rsid w:val="007348B1"/>
    <w:rsid w:val="00734B23"/>
    <w:rsid w:val="007362A6"/>
    <w:rsid w:val="00736D7D"/>
    <w:rsid w:val="007373D7"/>
    <w:rsid w:val="00737574"/>
    <w:rsid w:val="00737E12"/>
    <w:rsid w:val="0074034D"/>
    <w:rsid w:val="00740E58"/>
    <w:rsid w:val="00742043"/>
    <w:rsid w:val="007445A0"/>
    <w:rsid w:val="0074524B"/>
    <w:rsid w:val="0074641B"/>
    <w:rsid w:val="00747D8B"/>
    <w:rsid w:val="00747E35"/>
    <w:rsid w:val="00751228"/>
    <w:rsid w:val="007571E1"/>
    <w:rsid w:val="007604B2"/>
    <w:rsid w:val="007608FA"/>
    <w:rsid w:val="00760F33"/>
    <w:rsid w:val="00763E2C"/>
    <w:rsid w:val="00765281"/>
    <w:rsid w:val="00766BAD"/>
    <w:rsid w:val="0077042C"/>
    <w:rsid w:val="00772C0C"/>
    <w:rsid w:val="007730BD"/>
    <w:rsid w:val="00774055"/>
    <w:rsid w:val="007755F2"/>
    <w:rsid w:val="00776971"/>
    <w:rsid w:val="00777663"/>
    <w:rsid w:val="0078177E"/>
    <w:rsid w:val="00782982"/>
    <w:rsid w:val="0078304C"/>
    <w:rsid w:val="00783673"/>
    <w:rsid w:val="00785490"/>
    <w:rsid w:val="00787CB7"/>
    <w:rsid w:val="00787F78"/>
    <w:rsid w:val="007908D4"/>
    <w:rsid w:val="007925EA"/>
    <w:rsid w:val="00793CD8"/>
    <w:rsid w:val="00795C92"/>
    <w:rsid w:val="00796231"/>
    <w:rsid w:val="007A1CB3"/>
    <w:rsid w:val="007A306F"/>
    <w:rsid w:val="007A43A6"/>
    <w:rsid w:val="007A58A6"/>
    <w:rsid w:val="007A7E08"/>
    <w:rsid w:val="007B10A6"/>
    <w:rsid w:val="007B3D2D"/>
    <w:rsid w:val="007B50AE"/>
    <w:rsid w:val="007B51DF"/>
    <w:rsid w:val="007B669B"/>
    <w:rsid w:val="007B7D00"/>
    <w:rsid w:val="007C03B9"/>
    <w:rsid w:val="007C05DD"/>
    <w:rsid w:val="007C3D18"/>
    <w:rsid w:val="007C60BF"/>
    <w:rsid w:val="007C6A07"/>
    <w:rsid w:val="007C75A1"/>
    <w:rsid w:val="007C77A5"/>
    <w:rsid w:val="007D04E5"/>
    <w:rsid w:val="007D146A"/>
    <w:rsid w:val="007D1974"/>
    <w:rsid w:val="007D3123"/>
    <w:rsid w:val="007D3984"/>
    <w:rsid w:val="007D4E73"/>
    <w:rsid w:val="007D569A"/>
    <w:rsid w:val="007D5901"/>
    <w:rsid w:val="007D5ED8"/>
    <w:rsid w:val="007D6B5D"/>
    <w:rsid w:val="007D7526"/>
    <w:rsid w:val="007E2D22"/>
    <w:rsid w:val="007E4610"/>
    <w:rsid w:val="007E4715"/>
    <w:rsid w:val="007E505B"/>
    <w:rsid w:val="007E5CAD"/>
    <w:rsid w:val="007E7091"/>
    <w:rsid w:val="007F56B8"/>
    <w:rsid w:val="007F68F4"/>
    <w:rsid w:val="007F7CD0"/>
    <w:rsid w:val="007F7F63"/>
    <w:rsid w:val="0080084C"/>
    <w:rsid w:val="00802189"/>
    <w:rsid w:val="00803FAE"/>
    <w:rsid w:val="00805B82"/>
    <w:rsid w:val="00805D37"/>
    <w:rsid w:val="0080605F"/>
    <w:rsid w:val="00807786"/>
    <w:rsid w:val="00810000"/>
    <w:rsid w:val="00811FCB"/>
    <w:rsid w:val="00814B95"/>
    <w:rsid w:val="008152A7"/>
    <w:rsid w:val="008158D6"/>
    <w:rsid w:val="00817196"/>
    <w:rsid w:val="00817381"/>
    <w:rsid w:val="00817EDE"/>
    <w:rsid w:val="00822AB9"/>
    <w:rsid w:val="008235DB"/>
    <w:rsid w:val="00824AB4"/>
    <w:rsid w:val="008259B1"/>
    <w:rsid w:val="00825C42"/>
    <w:rsid w:val="00825D00"/>
    <w:rsid w:val="00825D25"/>
    <w:rsid w:val="00827D6F"/>
    <w:rsid w:val="00830B9C"/>
    <w:rsid w:val="00831FC1"/>
    <w:rsid w:val="00833C05"/>
    <w:rsid w:val="008346B0"/>
    <w:rsid w:val="00836FA8"/>
    <w:rsid w:val="008376AC"/>
    <w:rsid w:val="008444E8"/>
    <w:rsid w:val="00844E80"/>
    <w:rsid w:val="00846FE7"/>
    <w:rsid w:val="008471E9"/>
    <w:rsid w:val="00850CEC"/>
    <w:rsid w:val="008540D1"/>
    <w:rsid w:val="008560E0"/>
    <w:rsid w:val="00856911"/>
    <w:rsid w:val="008612A5"/>
    <w:rsid w:val="00863719"/>
    <w:rsid w:val="0086618A"/>
    <w:rsid w:val="00866A86"/>
    <w:rsid w:val="00867677"/>
    <w:rsid w:val="008677FD"/>
    <w:rsid w:val="008706D4"/>
    <w:rsid w:val="00870969"/>
    <w:rsid w:val="00870F8A"/>
    <w:rsid w:val="008719A4"/>
    <w:rsid w:val="00871D23"/>
    <w:rsid w:val="00874312"/>
    <w:rsid w:val="0087437C"/>
    <w:rsid w:val="00875079"/>
    <w:rsid w:val="00875CD7"/>
    <w:rsid w:val="008769DE"/>
    <w:rsid w:val="00876B4D"/>
    <w:rsid w:val="00877C9C"/>
    <w:rsid w:val="00877F18"/>
    <w:rsid w:val="00883D41"/>
    <w:rsid w:val="00883E3D"/>
    <w:rsid w:val="008870BF"/>
    <w:rsid w:val="008872E0"/>
    <w:rsid w:val="008947D6"/>
    <w:rsid w:val="00894A88"/>
    <w:rsid w:val="00895386"/>
    <w:rsid w:val="00897126"/>
    <w:rsid w:val="008A21FF"/>
    <w:rsid w:val="008A2CE2"/>
    <w:rsid w:val="008A30AC"/>
    <w:rsid w:val="008A44B8"/>
    <w:rsid w:val="008A51A8"/>
    <w:rsid w:val="008A54C7"/>
    <w:rsid w:val="008A5C98"/>
    <w:rsid w:val="008A77D8"/>
    <w:rsid w:val="008B0483"/>
    <w:rsid w:val="008B120C"/>
    <w:rsid w:val="008B23A3"/>
    <w:rsid w:val="008B35CE"/>
    <w:rsid w:val="008B50A9"/>
    <w:rsid w:val="008B51A0"/>
    <w:rsid w:val="008B592A"/>
    <w:rsid w:val="008B6E3B"/>
    <w:rsid w:val="008B7B5C"/>
    <w:rsid w:val="008C0C99"/>
    <w:rsid w:val="008C2017"/>
    <w:rsid w:val="008C3767"/>
    <w:rsid w:val="008C4958"/>
    <w:rsid w:val="008C4BAA"/>
    <w:rsid w:val="008C57A8"/>
    <w:rsid w:val="008C6AE8"/>
    <w:rsid w:val="008C7573"/>
    <w:rsid w:val="008D34F1"/>
    <w:rsid w:val="008D39D8"/>
    <w:rsid w:val="008D65FC"/>
    <w:rsid w:val="008D6D1A"/>
    <w:rsid w:val="008D6DA5"/>
    <w:rsid w:val="008E065E"/>
    <w:rsid w:val="008E0927"/>
    <w:rsid w:val="008E0ADF"/>
    <w:rsid w:val="008E1909"/>
    <w:rsid w:val="008E5211"/>
    <w:rsid w:val="008E56D0"/>
    <w:rsid w:val="008E5A57"/>
    <w:rsid w:val="008E5CC0"/>
    <w:rsid w:val="008E696B"/>
    <w:rsid w:val="008E7998"/>
    <w:rsid w:val="008F10DE"/>
    <w:rsid w:val="008F1EAB"/>
    <w:rsid w:val="008F2FDF"/>
    <w:rsid w:val="008F33DC"/>
    <w:rsid w:val="008F477F"/>
    <w:rsid w:val="008F6BE4"/>
    <w:rsid w:val="00902350"/>
    <w:rsid w:val="0090336B"/>
    <w:rsid w:val="00903421"/>
    <w:rsid w:val="00903F62"/>
    <w:rsid w:val="009053AA"/>
    <w:rsid w:val="00906939"/>
    <w:rsid w:val="00906CEB"/>
    <w:rsid w:val="00906DCD"/>
    <w:rsid w:val="00910B7D"/>
    <w:rsid w:val="00911DFB"/>
    <w:rsid w:val="00913810"/>
    <w:rsid w:val="009139D9"/>
    <w:rsid w:val="00914AD8"/>
    <w:rsid w:val="00915F42"/>
    <w:rsid w:val="00916079"/>
    <w:rsid w:val="00917CE9"/>
    <w:rsid w:val="00920194"/>
    <w:rsid w:val="00920BF2"/>
    <w:rsid w:val="00922010"/>
    <w:rsid w:val="00924418"/>
    <w:rsid w:val="00927483"/>
    <w:rsid w:val="00930FE1"/>
    <w:rsid w:val="00931BD9"/>
    <w:rsid w:val="00932D4F"/>
    <w:rsid w:val="00933707"/>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48"/>
    <w:rsid w:val="009650B0"/>
    <w:rsid w:val="0096554B"/>
    <w:rsid w:val="00965571"/>
    <w:rsid w:val="0096584A"/>
    <w:rsid w:val="00971F08"/>
    <w:rsid w:val="00973554"/>
    <w:rsid w:val="009752F8"/>
    <w:rsid w:val="009755C0"/>
    <w:rsid w:val="00975F73"/>
    <w:rsid w:val="0097603D"/>
    <w:rsid w:val="00976949"/>
    <w:rsid w:val="00980477"/>
    <w:rsid w:val="00982770"/>
    <w:rsid w:val="00984362"/>
    <w:rsid w:val="009845D2"/>
    <w:rsid w:val="00984DC0"/>
    <w:rsid w:val="00985253"/>
    <w:rsid w:val="009853B3"/>
    <w:rsid w:val="00987798"/>
    <w:rsid w:val="00990630"/>
    <w:rsid w:val="00991761"/>
    <w:rsid w:val="00994622"/>
    <w:rsid w:val="00994DCA"/>
    <w:rsid w:val="00995641"/>
    <w:rsid w:val="009960EC"/>
    <w:rsid w:val="009970DD"/>
    <w:rsid w:val="00997517"/>
    <w:rsid w:val="00997A7C"/>
    <w:rsid w:val="009A0FBA"/>
    <w:rsid w:val="009A1601"/>
    <w:rsid w:val="009A462D"/>
    <w:rsid w:val="009A4648"/>
    <w:rsid w:val="009A4C14"/>
    <w:rsid w:val="009A570A"/>
    <w:rsid w:val="009A5CBA"/>
    <w:rsid w:val="009B0B02"/>
    <w:rsid w:val="009B1F30"/>
    <w:rsid w:val="009B3AC2"/>
    <w:rsid w:val="009B3AFE"/>
    <w:rsid w:val="009B4DF4"/>
    <w:rsid w:val="009B50CB"/>
    <w:rsid w:val="009B564E"/>
    <w:rsid w:val="009B6BAE"/>
    <w:rsid w:val="009B7E87"/>
    <w:rsid w:val="009C013E"/>
    <w:rsid w:val="009C1DC6"/>
    <w:rsid w:val="009C3D8C"/>
    <w:rsid w:val="009C403E"/>
    <w:rsid w:val="009C6754"/>
    <w:rsid w:val="009C7F87"/>
    <w:rsid w:val="009D1CDA"/>
    <w:rsid w:val="009D4FF0"/>
    <w:rsid w:val="009D5FE5"/>
    <w:rsid w:val="009D703C"/>
    <w:rsid w:val="009D718F"/>
    <w:rsid w:val="009E068F"/>
    <w:rsid w:val="009E14E0"/>
    <w:rsid w:val="009E19BB"/>
    <w:rsid w:val="009E35DB"/>
    <w:rsid w:val="009E4112"/>
    <w:rsid w:val="009E47A3"/>
    <w:rsid w:val="009E7D06"/>
    <w:rsid w:val="009F08F3"/>
    <w:rsid w:val="009F12E4"/>
    <w:rsid w:val="009F1ECE"/>
    <w:rsid w:val="009F21F0"/>
    <w:rsid w:val="009F344F"/>
    <w:rsid w:val="00A000A6"/>
    <w:rsid w:val="00A00114"/>
    <w:rsid w:val="00A0095B"/>
    <w:rsid w:val="00A0138A"/>
    <w:rsid w:val="00A0360A"/>
    <w:rsid w:val="00A048A8"/>
    <w:rsid w:val="00A04ACD"/>
    <w:rsid w:val="00A04B76"/>
    <w:rsid w:val="00A04DFC"/>
    <w:rsid w:val="00A04F49"/>
    <w:rsid w:val="00A07C28"/>
    <w:rsid w:val="00A13E54"/>
    <w:rsid w:val="00A13F30"/>
    <w:rsid w:val="00A1413B"/>
    <w:rsid w:val="00A15593"/>
    <w:rsid w:val="00A1651C"/>
    <w:rsid w:val="00A17F63"/>
    <w:rsid w:val="00A21171"/>
    <w:rsid w:val="00A2193B"/>
    <w:rsid w:val="00A2351A"/>
    <w:rsid w:val="00A250AC"/>
    <w:rsid w:val="00A264A9"/>
    <w:rsid w:val="00A27751"/>
    <w:rsid w:val="00A27785"/>
    <w:rsid w:val="00A30187"/>
    <w:rsid w:val="00A3251F"/>
    <w:rsid w:val="00A32F98"/>
    <w:rsid w:val="00A339DF"/>
    <w:rsid w:val="00A3448A"/>
    <w:rsid w:val="00A35448"/>
    <w:rsid w:val="00A358C1"/>
    <w:rsid w:val="00A3613C"/>
    <w:rsid w:val="00A36297"/>
    <w:rsid w:val="00A364F0"/>
    <w:rsid w:val="00A41E2B"/>
    <w:rsid w:val="00A42D6C"/>
    <w:rsid w:val="00A452E1"/>
    <w:rsid w:val="00A45B74"/>
    <w:rsid w:val="00A47518"/>
    <w:rsid w:val="00A52E1D"/>
    <w:rsid w:val="00A55799"/>
    <w:rsid w:val="00A61499"/>
    <w:rsid w:val="00A6201F"/>
    <w:rsid w:val="00A6295A"/>
    <w:rsid w:val="00A62A77"/>
    <w:rsid w:val="00A63483"/>
    <w:rsid w:val="00A64864"/>
    <w:rsid w:val="00A657D7"/>
    <w:rsid w:val="00A660AC"/>
    <w:rsid w:val="00A67216"/>
    <w:rsid w:val="00A67E6C"/>
    <w:rsid w:val="00A70900"/>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4C11"/>
    <w:rsid w:val="00A951A8"/>
    <w:rsid w:val="00A96123"/>
    <w:rsid w:val="00A97012"/>
    <w:rsid w:val="00AA016F"/>
    <w:rsid w:val="00AA1BE1"/>
    <w:rsid w:val="00AA1ED6"/>
    <w:rsid w:val="00AA2205"/>
    <w:rsid w:val="00AA2878"/>
    <w:rsid w:val="00AA51D6"/>
    <w:rsid w:val="00AA72FC"/>
    <w:rsid w:val="00AA7A34"/>
    <w:rsid w:val="00AA7AD3"/>
    <w:rsid w:val="00AB0BC8"/>
    <w:rsid w:val="00AB11CA"/>
    <w:rsid w:val="00AB14D9"/>
    <w:rsid w:val="00AB4AB8"/>
    <w:rsid w:val="00AB4F37"/>
    <w:rsid w:val="00AB655E"/>
    <w:rsid w:val="00AB780E"/>
    <w:rsid w:val="00AC007F"/>
    <w:rsid w:val="00AC1B6E"/>
    <w:rsid w:val="00AC1C3E"/>
    <w:rsid w:val="00AC2ECD"/>
    <w:rsid w:val="00AC3119"/>
    <w:rsid w:val="00AC49FB"/>
    <w:rsid w:val="00AC5A10"/>
    <w:rsid w:val="00AC653E"/>
    <w:rsid w:val="00AC767A"/>
    <w:rsid w:val="00AC7B8A"/>
    <w:rsid w:val="00AD0AA3"/>
    <w:rsid w:val="00AD3F94"/>
    <w:rsid w:val="00AD4A5A"/>
    <w:rsid w:val="00AE0D62"/>
    <w:rsid w:val="00AE1B20"/>
    <w:rsid w:val="00AE27AC"/>
    <w:rsid w:val="00AE40E0"/>
    <w:rsid w:val="00AE41B1"/>
    <w:rsid w:val="00AE4DBA"/>
    <w:rsid w:val="00AE4F07"/>
    <w:rsid w:val="00AF14E3"/>
    <w:rsid w:val="00AF1C5D"/>
    <w:rsid w:val="00AF3F69"/>
    <w:rsid w:val="00AF42D7"/>
    <w:rsid w:val="00AF4BC5"/>
    <w:rsid w:val="00AF4E26"/>
    <w:rsid w:val="00AF6955"/>
    <w:rsid w:val="00AF7B04"/>
    <w:rsid w:val="00B006FE"/>
    <w:rsid w:val="00B007CB"/>
    <w:rsid w:val="00B01BFC"/>
    <w:rsid w:val="00B02AA9"/>
    <w:rsid w:val="00B02FA3"/>
    <w:rsid w:val="00B045A8"/>
    <w:rsid w:val="00B04A16"/>
    <w:rsid w:val="00B05084"/>
    <w:rsid w:val="00B053D3"/>
    <w:rsid w:val="00B11F91"/>
    <w:rsid w:val="00B1361C"/>
    <w:rsid w:val="00B14446"/>
    <w:rsid w:val="00B145FF"/>
    <w:rsid w:val="00B157F9"/>
    <w:rsid w:val="00B167F1"/>
    <w:rsid w:val="00B20256"/>
    <w:rsid w:val="00B20D09"/>
    <w:rsid w:val="00B24DA5"/>
    <w:rsid w:val="00B265A7"/>
    <w:rsid w:val="00B2763F"/>
    <w:rsid w:val="00B278D4"/>
    <w:rsid w:val="00B27AAC"/>
    <w:rsid w:val="00B30929"/>
    <w:rsid w:val="00B32D80"/>
    <w:rsid w:val="00B36ECB"/>
    <w:rsid w:val="00B372AA"/>
    <w:rsid w:val="00B40445"/>
    <w:rsid w:val="00B4055C"/>
    <w:rsid w:val="00B4132D"/>
    <w:rsid w:val="00B41888"/>
    <w:rsid w:val="00B4201A"/>
    <w:rsid w:val="00B42BDB"/>
    <w:rsid w:val="00B433CD"/>
    <w:rsid w:val="00B45A52"/>
    <w:rsid w:val="00B46175"/>
    <w:rsid w:val="00B50C9D"/>
    <w:rsid w:val="00B54945"/>
    <w:rsid w:val="00B60B24"/>
    <w:rsid w:val="00B62AAA"/>
    <w:rsid w:val="00B631FA"/>
    <w:rsid w:val="00B63B7D"/>
    <w:rsid w:val="00B64FF1"/>
    <w:rsid w:val="00B664C7"/>
    <w:rsid w:val="00B7205E"/>
    <w:rsid w:val="00B72EEE"/>
    <w:rsid w:val="00B73555"/>
    <w:rsid w:val="00B739F6"/>
    <w:rsid w:val="00B73B52"/>
    <w:rsid w:val="00B81A6C"/>
    <w:rsid w:val="00B857B3"/>
    <w:rsid w:val="00B85827"/>
    <w:rsid w:val="00B85DE5"/>
    <w:rsid w:val="00B8770E"/>
    <w:rsid w:val="00B90F73"/>
    <w:rsid w:val="00B92740"/>
    <w:rsid w:val="00B93B59"/>
    <w:rsid w:val="00B9406A"/>
    <w:rsid w:val="00B97663"/>
    <w:rsid w:val="00BA2280"/>
    <w:rsid w:val="00BA2A08"/>
    <w:rsid w:val="00BA5441"/>
    <w:rsid w:val="00BA56D2"/>
    <w:rsid w:val="00BA58C7"/>
    <w:rsid w:val="00BA76E0"/>
    <w:rsid w:val="00BB2A25"/>
    <w:rsid w:val="00BB51E9"/>
    <w:rsid w:val="00BC0FDC"/>
    <w:rsid w:val="00BC3053"/>
    <w:rsid w:val="00BC3B2C"/>
    <w:rsid w:val="00BC4D2E"/>
    <w:rsid w:val="00BC52E6"/>
    <w:rsid w:val="00BD48AC"/>
    <w:rsid w:val="00BD5F1A"/>
    <w:rsid w:val="00BD66F5"/>
    <w:rsid w:val="00BD7945"/>
    <w:rsid w:val="00BE0AB5"/>
    <w:rsid w:val="00BE1234"/>
    <w:rsid w:val="00BE1764"/>
    <w:rsid w:val="00BE2BDD"/>
    <w:rsid w:val="00BE2FA6"/>
    <w:rsid w:val="00BE333F"/>
    <w:rsid w:val="00BE4DEE"/>
    <w:rsid w:val="00BE7406"/>
    <w:rsid w:val="00BE7603"/>
    <w:rsid w:val="00BF1941"/>
    <w:rsid w:val="00BF3279"/>
    <w:rsid w:val="00BF4B1A"/>
    <w:rsid w:val="00BF74C7"/>
    <w:rsid w:val="00BF7DEE"/>
    <w:rsid w:val="00C015F1"/>
    <w:rsid w:val="00C01F33"/>
    <w:rsid w:val="00C02BAD"/>
    <w:rsid w:val="00C02CC6"/>
    <w:rsid w:val="00C03F8E"/>
    <w:rsid w:val="00C040F7"/>
    <w:rsid w:val="00C041B0"/>
    <w:rsid w:val="00C044AB"/>
    <w:rsid w:val="00C05706"/>
    <w:rsid w:val="00C07377"/>
    <w:rsid w:val="00C0784D"/>
    <w:rsid w:val="00C10478"/>
    <w:rsid w:val="00C12107"/>
    <w:rsid w:val="00C14D4B"/>
    <w:rsid w:val="00C154BB"/>
    <w:rsid w:val="00C26378"/>
    <w:rsid w:val="00C26FAA"/>
    <w:rsid w:val="00C279B5"/>
    <w:rsid w:val="00C27C45"/>
    <w:rsid w:val="00C318A7"/>
    <w:rsid w:val="00C33333"/>
    <w:rsid w:val="00C341E6"/>
    <w:rsid w:val="00C3719D"/>
    <w:rsid w:val="00C42B7D"/>
    <w:rsid w:val="00C471E5"/>
    <w:rsid w:val="00C478D1"/>
    <w:rsid w:val="00C52590"/>
    <w:rsid w:val="00C52A32"/>
    <w:rsid w:val="00C5389E"/>
    <w:rsid w:val="00C54261"/>
    <w:rsid w:val="00C54995"/>
    <w:rsid w:val="00C54D41"/>
    <w:rsid w:val="00C60783"/>
    <w:rsid w:val="00C61236"/>
    <w:rsid w:val="00C64672"/>
    <w:rsid w:val="00C65240"/>
    <w:rsid w:val="00C674A2"/>
    <w:rsid w:val="00C70697"/>
    <w:rsid w:val="00C72B0B"/>
    <w:rsid w:val="00C72EF4"/>
    <w:rsid w:val="00C75ADC"/>
    <w:rsid w:val="00C75D2F"/>
    <w:rsid w:val="00C767BE"/>
    <w:rsid w:val="00C76963"/>
    <w:rsid w:val="00C76E3C"/>
    <w:rsid w:val="00C80F19"/>
    <w:rsid w:val="00C81568"/>
    <w:rsid w:val="00C83207"/>
    <w:rsid w:val="00C86615"/>
    <w:rsid w:val="00C876D5"/>
    <w:rsid w:val="00C9027A"/>
    <w:rsid w:val="00C9068E"/>
    <w:rsid w:val="00C91E79"/>
    <w:rsid w:val="00C93A2A"/>
    <w:rsid w:val="00C93C4B"/>
    <w:rsid w:val="00C93F29"/>
    <w:rsid w:val="00C944AB"/>
    <w:rsid w:val="00C94925"/>
    <w:rsid w:val="00C95B40"/>
    <w:rsid w:val="00C963F0"/>
    <w:rsid w:val="00C96A96"/>
    <w:rsid w:val="00CA005E"/>
    <w:rsid w:val="00CA12DA"/>
    <w:rsid w:val="00CA1ED8"/>
    <w:rsid w:val="00CA34AE"/>
    <w:rsid w:val="00CB1F63"/>
    <w:rsid w:val="00CB2D45"/>
    <w:rsid w:val="00CB520C"/>
    <w:rsid w:val="00CB7170"/>
    <w:rsid w:val="00CC040E"/>
    <w:rsid w:val="00CC111F"/>
    <w:rsid w:val="00CC2011"/>
    <w:rsid w:val="00CC3AA2"/>
    <w:rsid w:val="00CC3EA0"/>
    <w:rsid w:val="00CC7B45"/>
    <w:rsid w:val="00CC7D76"/>
    <w:rsid w:val="00CD1188"/>
    <w:rsid w:val="00CD2ED1"/>
    <w:rsid w:val="00CD337B"/>
    <w:rsid w:val="00CE0157"/>
    <w:rsid w:val="00CE0424"/>
    <w:rsid w:val="00CE06AB"/>
    <w:rsid w:val="00CE46BD"/>
    <w:rsid w:val="00CE6480"/>
    <w:rsid w:val="00CE7561"/>
    <w:rsid w:val="00CF1354"/>
    <w:rsid w:val="00CF3B1F"/>
    <w:rsid w:val="00CF3BF6"/>
    <w:rsid w:val="00CF625B"/>
    <w:rsid w:val="00CF687E"/>
    <w:rsid w:val="00D0096E"/>
    <w:rsid w:val="00D01443"/>
    <w:rsid w:val="00D0349B"/>
    <w:rsid w:val="00D04434"/>
    <w:rsid w:val="00D05708"/>
    <w:rsid w:val="00D10249"/>
    <w:rsid w:val="00D115C3"/>
    <w:rsid w:val="00D117A1"/>
    <w:rsid w:val="00D11897"/>
    <w:rsid w:val="00D1216C"/>
    <w:rsid w:val="00D13135"/>
    <w:rsid w:val="00D13E4E"/>
    <w:rsid w:val="00D16C14"/>
    <w:rsid w:val="00D178DB"/>
    <w:rsid w:val="00D22611"/>
    <w:rsid w:val="00D23047"/>
    <w:rsid w:val="00D239A7"/>
    <w:rsid w:val="00D23F47"/>
    <w:rsid w:val="00D27224"/>
    <w:rsid w:val="00D3005B"/>
    <w:rsid w:val="00D33440"/>
    <w:rsid w:val="00D352DB"/>
    <w:rsid w:val="00D360A9"/>
    <w:rsid w:val="00D36E71"/>
    <w:rsid w:val="00D37D87"/>
    <w:rsid w:val="00D40B33"/>
    <w:rsid w:val="00D40B72"/>
    <w:rsid w:val="00D4303A"/>
    <w:rsid w:val="00D4318F"/>
    <w:rsid w:val="00D438BF"/>
    <w:rsid w:val="00D440F8"/>
    <w:rsid w:val="00D444BB"/>
    <w:rsid w:val="00D45B50"/>
    <w:rsid w:val="00D46E79"/>
    <w:rsid w:val="00D47E28"/>
    <w:rsid w:val="00D52189"/>
    <w:rsid w:val="00D53F5C"/>
    <w:rsid w:val="00D546FF"/>
    <w:rsid w:val="00D55AD5"/>
    <w:rsid w:val="00D576CA"/>
    <w:rsid w:val="00D57B90"/>
    <w:rsid w:val="00D60DF5"/>
    <w:rsid w:val="00D60E13"/>
    <w:rsid w:val="00D61AF5"/>
    <w:rsid w:val="00D62CD5"/>
    <w:rsid w:val="00D6435F"/>
    <w:rsid w:val="00D652B5"/>
    <w:rsid w:val="00D66155"/>
    <w:rsid w:val="00D708B0"/>
    <w:rsid w:val="00D7142C"/>
    <w:rsid w:val="00D726D8"/>
    <w:rsid w:val="00D72CF8"/>
    <w:rsid w:val="00D77B1D"/>
    <w:rsid w:val="00D8021F"/>
    <w:rsid w:val="00D80383"/>
    <w:rsid w:val="00D823C6"/>
    <w:rsid w:val="00D86CA3"/>
    <w:rsid w:val="00D871CE"/>
    <w:rsid w:val="00D90E24"/>
    <w:rsid w:val="00D9196D"/>
    <w:rsid w:val="00D92982"/>
    <w:rsid w:val="00DA25A7"/>
    <w:rsid w:val="00DA305E"/>
    <w:rsid w:val="00DA5007"/>
    <w:rsid w:val="00DA5417"/>
    <w:rsid w:val="00DA56E8"/>
    <w:rsid w:val="00DA6E33"/>
    <w:rsid w:val="00DB0403"/>
    <w:rsid w:val="00DB0A9F"/>
    <w:rsid w:val="00DB2D0C"/>
    <w:rsid w:val="00DB377D"/>
    <w:rsid w:val="00DC0C29"/>
    <w:rsid w:val="00DC10DF"/>
    <w:rsid w:val="00DC2D36"/>
    <w:rsid w:val="00DC36AD"/>
    <w:rsid w:val="00DC53EF"/>
    <w:rsid w:val="00DC643D"/>
    <w:rsid w:val="00DD0474"/>
    <w:rsid w:val="00DD0802"/>
    <w:rsid w:val="00DD2D1C"/>
    <w:rsid w:val="00DD59EA"/>
    <w:rsid w:val="00DD5D66"/>
    <w:rsid w:val="00DD5FEA"/>
    <w:rsid w:val="00DE5608"/>
    <w:rsid w:val="00DE58D0"/>
    <w:rsid w:val="00DE654F"/>
    <w:rsid w:val="00DF0B6E"/>
    <w:rsid w:val="00DF15E0"/>
    <w:rsid w:val="00DF1ED6"/>
    <w:rsid w:val="00DF227F"/>
    <w:rsid w:val="00DF37A0"/>
    <w:rsid w:val="00E04792"/>
    <w:rsid w:val="00E05B01"/>
    <w:rsid w:val="00E068A5"/>
    <w:rsid w:val="00E110E7"/>
    <w:rsid w:val="00E11B20"/>
    <w:rsid w:val="00E149FC"/>
    <w:rsid w:val="00E1708F"/>
    <w:rsid w:val="00E179AF"/>
    <w:rsid w:val="00E17FA2"/>
    <w:rsid w:val="00E21249"/>
    <w:rsid w:val="00E21776"/>
    <w:rsid w:val="00E22330"/>
    <w:rsid w:val="00E226C3"/>
    <w:rsid w:val="00E24E8E"/>
    <w:rsid w:val="00E26B9A"/>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013B"/>
    <w:rsid w:val="00E6203B"/>
    <w:rsid w:val="00E63838"/>
    <w:rsid w:val="00E64434"/>
    <w:rsid w:val="00E64617"/>
    <w:rsid w:val="00E676CB"/>
    <w:rsid w:val="00E67C51"/>
    <w:rsid w:val="00E71ACD"/>
    <w:rsid w:val="00E71C18"/>
    <w:rsid w:val="00E72EFC"/>
    <w:rsid w:val="00E73B71"/>
    <w:rsid w:val="00E758EC"/>
    <w:rsid w:val="00E75C9B"/>
    <w:rsid w:val="00E771D2"/>
    <w:rsid w:val="00E8234C"/>
    <w:rsid w:val="00E83AA9"/>
    <w:rsid w:val="00E84608"/>
    <w:rsid w:val="00E85640"/>
    <w:rsid w:val="00E85928"/>
    <w:rsid w:val="00E86672"/>
    <w:rsid w:val="00E86947"/>
    <w:rsid w:val="00E87822"/>
    <w:rsid w:val="00E90395"/>
    <w:rsid w:val="00E90E49"/>
    <w:rsid w:val="00E917F9"/>
    <w:rsid w:val="00E9291C"/>
    <w:rsid w:val="00E93ECD"/>
    <w:rsid w:val="00E93FFE"/>
    <w:rsid w:val="00E94F8A"/>
    <w:rsid w:val="00EA150B"/>
    <w:rsid w:val="00EA3777"/>
    <w:rsid w:val="00EA3E11"/>
    <w:rsid w:val="00EA6662"/>
    <w:rsid w:val="00EA7043"/>
    <w:rsid w:val="00EA7A41"/>
    <w:rsid w:val="00EB0496"/>
    <w:rsid w:val="00EB077B"/>
    <w:rsid w:val="00EB1645"/>
    <w:rsid w:val="00EB4733"/>
    <w:rsid w:val="00EB4B74"/>
    <w:rsid w:val="00EB4EA2"/>
    <w:rsid w:val="00EB5B8E"/>
    <w:rsid w:val="00EB6623"/>
    <w:rsid w:val="00EC1B60"/>
    <w:rsid w:val="00EC1D57"/>
    <w:rsid w:val="00EC1D70"/>
    <w:rsid w:val="00EC27C6"/>
    <w:rsid w:val="00EC3C6A"/>
    <w:rsid w:val="00EC4207"/>
    <w:rsid w:val="00EC5653"/>
    <w:rsid w:val="00EC60B5"/>
    <w:rsid w:val="00EC71CE"/>
    <w:rsid w:val="00EC79C5"/>
    <w:rsid w:val="00ED1006"/>
    <w:rsid w:val="00ED164F"/>
    <w:rsid w:val="00ED4455"/>
    <w:rsid w:val="00EE1A58"/>
    <w:rsid w:val="00EE27CE"/>
    <w:rsid w:val="00EE33ED"/>
    <w:rsid w:val="00EF18FE"/>
    <w:rsid w:val="00EF34AA"/>
    <w:rsid w:val="00EF5787"/>
    <w:rsid w:val="00EF60D0"/>
    <w:rsid w:val="00F0391A"/>
    <w:rsid w:val="00F0528D"/>
    <w:rsid w:val="00F059AD"/>
    <w:rsid w:val="00F06C67"/>
    <w:rsid w:val="00F06DFD"/>
    <w:rsid w:val="00F071D1"/>
    <w:rsid w:val="00F07533"/>
    <w:rsid w:val="00F10629"/>
    <w:rsid w:val="00F10C45"/>
    <w:rsid w:val="00F124F3"/>
    <w:rsid w:val="00F1421F"/>
    <w:rsid w:val="00F149D8"/>
    <w:rsid w:val="00F152D0"/>
    <w:rsid w:val="00F15FA5"/>
    <w:rsid w:val="00F17526"/>
    <w:rsid w:val="00F209B7"/>
    <w:rsid w:val="00F20E3F"/>
    <w:rsid w:val="00F2376F"/>
    <w:rsid w:val="00F243D8"/>
    <w:rsid w:val="00F30828"/>
    <w:rsid w:val="00F313D6"/>
    <w:rsid w:val="00F3326F"/>
    <w:rsid w:val="00F40A57"/>
    <w:rsid w:val="00F40F0C"/>
    <w:rsid w:val="00F415D0"/>
    <w:rsid w:val="00F42A9D"/>
    <w:rsid w:val="00F42D17"/>
    <w:rsid w:val="00F4766C"/>
    <w:rsid w:val="00F507D1"/>
    <w:rsid w:val="00F519CE"/>
    <w:rsid w:val="00F51ADA"/>
    <w:rsid w:val="00F607C5"/>
    <w:rsid w:val="00F60DEA"/>
    <w:rsid w:val="00F613A7"/>
    <w:rsid w:val="00F6198F"/>
    <w:rsid w:val="00F6302A"/>
    <w:rsid w:val="00F64C2B"/>
    <w:rsid w:val="00F6508D"/>
    <w:rsid w:val="00F651BE"/>
    <w:rsid w:val="00F65980"/>
    <w:rsid w:val="00F67F53"/>
    <w:rsid w:val="00F703BE"/>
    <w:rsid w:val="00F71F69"/>
    <w:rsid w:val="00F72052"/>
    <w:rsid w:val="00F72B72"/>
    <w:rsid w:val="00F735EB"/>
    <w:rsid w:val="00F7428E"/>
    <w:rsid w:val="00F74BB9"/>
    <w:rsid w:val="00F75582"/>
    <w:rsid w:val="00F75A7F"/>
    <w:rsid w:val="00F76EFA"/>
    <w:rsid w:val="00F77221"/>
    <w:rsid w:val="00F804BE"/>
    <w:rsid w:val="00F817CE"/>
    <w:rsid w:val="00F83CAB"/>
    <w:rsid w:val="00F83EC9"/>
    <w:rsid w:val="00F8456C"/>
    <w:rsid w:val="00F859D8"/>
    <w:rsid w:val="00F85E65"/>
    <w:rsid w:val="00F8653B"/>
    <w:rsid w:val="00F865F0"/>
    <w:rsid w:val="00F868F5"/>
    <w:rsid w:val="00F9056A"/>
    <w:rsid w:val="00F90605"/>
    <w:rsid w:val="00F90CCA"/>
    <w:rsid w:val="00F90F8D"/>
    <w:rsid w:val="00F92782"/>
    <w:rsid w:val="00F93AA9"/>
    <w:rsid w:val="00F94F36"/>
    <w:rsid w:val="00F96985"/>
    <w:rsid w:val="00F97838"/>
    <w:rsid w:val="00FA0628"/>
    <w:rsid w:val="00FA0C16"/>
    <w:rsid w:val="00FA2BB3"/>
    <w:rsid w:val="00FA5504"/>
    <w:rsid w:val="00FB0172"/>
    <w:rsid w:val="00FB4317"/>
    <w:rsid w:val="00FB4C80"/>
    <w:rsid w:val="00FB6A6A"/>
    <w:rsid w:val="00FC4AD0"/>
    <w:rsid w:val="00FC60D2"/>
    <w:rsid w:val="00FC7429"/>
    <w:rsid w:val="00FD07F6"/>
    <w:rsid w:val="00FD1964"/>
    <w:rsid w:val="00FD1E48"/>
    <w:rsid w:val="00FD1EC8"/>
    <w:rsid w:val="00FD3FB3"/>
    <w:rsid w:val="00FD47ED"/>
    <w:rsid w:val="00FD56CD"/>
    <w:rsid w:val="00FD73E1"/>
    <w:rsid w:val="00FD74DB"/>
    <w:rsid w:val="00FD7660"/>
    <w:rsid w:val="00FE0655"/>
    <w:rsid w:val="00FE0F02"/>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745151A-13B4-4A66-B9AC-C77BB0BC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left" w:pos="1701"/>
      </w:tabs>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 w:type="paragraph" w:customStyle="1" w:styleId="PL">
    <w:name w:val="PL"/>
    <w:link w:val="PLChar"/>
    <w:rsid w:val="00165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165A8C"/>
    <w:rPr>
      <w:rFonts w:ascii="Courier New" w:eastAsia="SimSun" w:hAnsi="Courier New"/>
      <w:noProof/>
      <w:sz w:val="16"/>
      <w:lang w:val="en-GB" w:eastAsia="en-US"/>
    </w:rPr>
  </w:style>
  <w:style w:type="character" w:customStyle="1" w:styleId="THChar">
    <w:name w:val="TH Char"/>
    <w:link w:val="TH"/>
    <w:rsid w:val="006671EF"/>
    <w:rPr>
      <w:rFonts w:ascii="Arial" w:hAnsi="Arial"/>
      <w:b/>
      <w:lang w:val="en-GB" w:eastAsia="en-US"/>
    </w:rPr>
  </w:style>
  <w:style w:type="paragraph" w:styleId="BodyTextIndent">
    <w:name w:val="Body Text Indent"/>
    <w:basedOn w:val="Normal"/>
    <w:link w:val="BodyTextIndentChar"/>
    <w:unhideWhenUsed/>
    <w:rsid w:val="003631F8"/>
    <w:pPr>
      <w:ind w:left="283"/>
    </w:pPr>
  </w:style>
  <w:style w:type="character" w:customStyle="1" w:styleId="BodyTextIndentChar">
    <w:name w:val="Body Text Indent Char"/>
    <w:basedOn w:val="DefaultParagraphFont"/>
    <w:link w:val="BodyTextIndent"/>
    <w:rsid w:val="003631F8"/>
    <w:rPr>
      <w:rFonts w:ascii="Arial" w:hAnsi="Arial"/>
      <w:lang w:val="en-GB"/>
    </w:rPr>
  </w:style>
  <w:style w:type="paragraph" w:styleId="NormalWeb">
    <w:name w:val="Normal (Web)"/>
    <w:basedOn w:val="Normal"/>
    <w:uiPriority w:val="99"/>
    <w:semiHidden/>
    <w:unhideWhenUsed/>
    <w:rsid w:val="00384D6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Comments">
    <w:name w:val="Comments"/>
    <w:basedOn w:val="Normal"/>
    <w:link w:val="CommentsChar"/>
    <w:qFormat/>
    <w:rsid w:val="00D2722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27224"/>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176500392">
      <w:bodyDiv w:val="1"/>
      <w:marLeft w:val="0"/>
      <w:marRight w:val="0"/>
      <w:marTop w:val="0"/>
      <w:marBottom w:val="0"/>
      <w:divBdr>
        <w:top w:val="none" w:sz="0" w:space="0" w:color="auto"/>
        <w:left w:val="none" w:sz="0" w:space="0" w:color="auto"/>
        <w:bottom w:val="none" w:sz="0" w:space="0" w:color="auto"/>
        <w:right w:val="none" w:sz="0" w:space="0" w:color="auto"/>
      </w:divBdr>
    </w:div>
    <w:div w:id="291056759">
      <w:bodyDiv w:val="1"/>
      <w:marLeft w:val="0"/>
      <w:marRight w:val="0"/>
      <w:marTop w:val="0"/>
      <w:marBottom w:val="0"/>
      <w:divBdr>
        <w:top w:val="none" w:sz="0" w:space="0" w:color="auto"/>
        <w:left w:val="none" w:sz="0" w:space="0" w:color="auto"/>
        <w:bottom w:val="none" w:sz="0" w:space="0" w:color="auto"/>
        <w:right w:val="none" w:sz="0" w:space="0" w:color="auto"/>
      </w:divBdr>
    </w:div>
    <w:div w:id="326251611">
      <w:bodyDiv w:val="1"/>
      <w:marLeft w:val="0"/>
      <w:marRight w:val="0"/>
      <w:marTop w:val="0"/>
      <w:marBottom w:val="0"/>
      <w:divBdr>
        <w:top w:val="none" w:sz="0" w:space="0" w:color="auto"/>
        <w:left w:val="none" w:sz="0" w:space="0" w:color="auto"/>
        <w:bottom w:val="none" w:sz="0" w:space="0" w:color="auto"/>
        <w:right w:val="none" w:sz="0" w:space="0" w:color="auto"/>
      </w:divBdr>
    </w:div>
    <w:div w:id="451553667">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648052776">
      <w:bodyDiv w:val="1"/>
      <w:marLeft w:val="0"/>
      <w:marRight w:val="0"/>
      <w:marTop w:val="0"/>
      <w:marBottom w:val="0"/>
      <w:divBdr>
        <w:top w:val="none" w:sz="0" w:space="0" w:color="auto"/>
        <w:left w:val="none" w:sz="0" w:space="0" w:color="auto"/>
        <w:bottom w:val="none" w:sz="0" w:space="0" w:color="auto"/>
        <w:right w:val="none" w:sz="0" w:space="0" w:color="auto"/>
      </w:divBdr>
    </w:div>
    <w:div w:id="1821269270">
      <w:bodyDiv w:val="1"/>
      <w:marLeft w:val="0"/>
      <w:marRight w:val="0"/>
      <w:marTop w:val="0"/>
      <w:marBottom w:val="0"/>
      <w:divBdr>
        <w:top w:val="none" w:sz="0" w:space="0" w:color="auto"/>
        <w:left w:val="none" w:sz="0" w:space="0" w:color="auto"/>
        <w:bottom w:val="none" w:sz="0" w:space="0" w:color="auto"/>
        <w:right w:val="none" w:sz="0" w:space="0" w:color="auto"/>
      </w:divBdr>
      <w:divsChild>
        <w:div w:id="1781560634">
          <w:marLeft w:val="274"/>
          <w:marRight w:val="0"/>
          <w:marTop w:val="67"/>
          <w:marBottom w:val="0"/>
          <w:divBdr>
            <w:top w:val="none" w:sz="0" w:space="0" w:color="auto"/>
            <w:left w:val="none" w:sz="0" w:space="0" w:color="auto"/>
            <w:bottom w:val="none" w:sz="0" w:space="0" w:color="auto"/>
            <w:right w:val="none" w:sz="0" w:space="0" w:color="auto"/>
          </w:divBdr>
        </w:div>
      </w:divsChild>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5NUHHDQN7SK2-1476151046-17711</_dlc_DocId>
    <TaxCatchAll xmlns="d8762117-8292-4133-b1c7-eab5c6487cfd">
      <Value>4</Value>
    </TaxCatchAll>
    <_dlc_DocIdUrl xmlns="f166a696-7b5b-4ccd-9f0c-ffde0cceec81">
      <Url>https://ericsson.sharepoint.com/sites/star/_layouts/15/DocIdRedir.aspx?ID=5NUHHDQN7SK2-1476151046-17711</Url>
      <Description>5NUHHDQN7SK2-1476151046-17711</Description>
    </_dlc_DocIdUr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TEITERZ</Prepared.>
    <EriCOLLDate. xmlns="611109f9-ed58-4498-a270-1fb2086a5321">171206</EriCOLLDate.>
    <TaxCatchAllLabel xmlns="d8762117-8292-4133-b1c7-eab5c6487cfd"/>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85861-461A-4004-8898-E0DAE9E0EB92}">
  <ds:schemaRefs>
    <ds:schemaRef ds:uri="http://schemas.microsoft.com/sharepoint/events"/>
  </ds:schemaRefs>
</ds:datastoreItem>
</file>

<file path=customXml/itemProps2.xml><?xml version="1.0" encoding="utf-8"?>
<ds:datastoreItem xmlns:ds="http://schemas.openxmlformats.org/officeDocument/2006/customXml" ds:itemID="{AE5189F6-5217-45B3-96C5-6297BEC10937}">
  <ds:schemaRefs>
    <ds:schemaRef ds:uri="Microsoft.SharePoint.Taxonomy.ContentTypeSync"/>
  </ds:schemaRefs>
</ds:datastoreItem>
</file>

<file path=customXml/itemProps3.xml><?xml version="1.0" encoding="utf-8"?>
<ds:datastoreItem xmlns:ds="http://schemas.openxmlformats.org/officeDocument/2006/customXml" ds:itemID="{8D7CD2FD-264B-4BAF-9C0F-3BC78AEC5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5.xml><?xml version="1.0" encoding="utf-8"?>
<ds:datastoreItem xmlns:ds="http://schemas.openxmlformats.org/officeDocument/2006/customXml" ds:itemID="{538CD665-6693-488D-B4EE-F826D67B52B5}">
  <ds:schemaRefs>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dcmitype/"/>
    <ds:schemaRef ds:uri="d8762117-8292-4133-b1c7-eab5c6487cfd"/>
    <ds:schemaRef ds:uri="http://www.w3.org/XML/1998/namespace"/>
    <ds:schemaRef ds:uri="f166a696-7b5b-4ccd-9f0c-ffde0cceec81"/>
    <ds:schemaRef ds:uri="http://schemas.microsoft.com/office/infopath/2007/PartnerControls"/>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DF8E446E-BD40-4376-AEC0-B661283B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15</Pages>
  <Words>2280</Words>
  <Characters>12997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R2-1802361- NR RRC States overview and remaining issues</vt:lpstr>
    </vt:vector>
  </TitlesOfParts>
  <Company>Ericsson</Company>
  <LinksUpToDate>false</LinksUpToDate>
  <CharactersWithSpaces>15247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R2-1802361- NR RRC States overview and remaining issues</dc:title>
  <dc:subject/>
  <dc:creator>Mattias</dc:creator>
  <cp:keywords/>
  <dc:description/>
  <cp:lastModifiedBy>Icaro</cp:lastModifiedBy>
  <cp:revision>2</cp:revision>
  <cp:lastPrinted>2016-12-23T12:47:00Z</cp:lastPrinted>
  <dcterms:created xsi:type="dcterms:W3CDTF">2018-02-15T16:25:00Z</dcterms:created>
  <dcterms:modified xsi:type="dcterms:W3CDTF">2018-02-15T16:25:00Z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24287bd7-33ef-49b0-b0f3-b3dd239a69c2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